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4EEA9" w14:textId="1F5D171F" w:rsidR="002B76C7" w:rsidRPr="00875C65" w:rsidRDefault="002B76C7" w:rsidP="00F03D2A">
      <w:pPr>
        <w:rPr>
          <w:rFonts w:cs="Arial"/>
          <w:sz w:val="52"/>
        </w:rPr>
      </w:pPr>
      <w:r w:rsidRPr="00875C65">
        <w:rPr>
          <w:rFonts w:cs="Arial"/>
          <w:sz w:val="52"/>
        </w:rPr>
        <w:t xml:space="preserve">Child Rights and Wellbeing Screening Sheet for </w:t>
      </w:r>
      <w:r w:rsidR="00CB4B43">
        <w:rPr>
          <w:rFonts w:cs="Arial"/>
          <w:color w:val="2E74B5" w:themeColor="accent1" w:themeShade="BF"/>
          <w:sz w:val="52"/>
        </w:rPr>
        <w:t>Registers of Scotland (Information and Access, etc.) Miscellaneous</w:t>
      </w:r>
      <w:r w:rsidR="0015411B">
        <w:rPr>
          <w:rFonts w:cs="Arial"/>
          <w:color w:val="2E74B5" w:themeColor="accent1" w:themeShade="BF"/>
          <w:sz w:val="52"/>
        </w:rPr>
        <w:t xml:space="preserve"> Amendment</w:t>
      </w:r>
      <w:r w:rsidR="00CB4B43">
        <w:rPr>
          <w:rFonts w:cs="Arial"/>
          <w:color w:val="2E74B5" w:themeColor="accent1" w:themeShade="BF"/>
          <w:sz w:val="52"/>
        </w:rPr>
        <w:t xml:space="preserve"> Order 2022.</w:t>
      </w:r>
      <w:r w:rsidR="007618E5" w:rsidRPr="00875C65">
        <w:rPr>
          <w:rFonts w:cs="Arial"/>
          <w:color w:val="2E74B5" w:themeColor="accent1" w:themeShade="BF"/>
          <w:sz w:val="52"/>
        </w:rPr>
        <w:t xml:space="preserve"> </w:t>
      </w:r>
    </w:p>
    <w:p w14:paraId="29C9025A" w14:textId="67D0F1D5" w:rsidR="000F709A" w:rsidRPr="00875C65" w:rsidRDefault="000F709A">
      <w:pPr>
        <w:rPr>
          <w:rFonts w:cs="Arial"/>
          <w:szCs w:val="24"/>
        </w:rPr>
      </w:pPr>
    </w:p>
    <w:p w14:paraId="55DA6254" w14:textId="653DA76A" w:rsidR="002B76C7" w:rsidRPr="00875C65" w:rsidRDefault="002B76C7">
      <w:pPr>
        <w:rPr>
          <w:rFonts w:cs="Arial"/>
          <w:szCs w:val="24"/>
        </w:rPr>
      </w:pPr>
    </w:p>
    <w:p w14:paraId="094C7211" w14:textId="0FA39757" w:rsidR="00465563" w:rsidRPr="00875C65" w:rsidRDefault="00465563">
      <w:pPr>
        <w:tabs>
          <w:tab w:val="clear" w:pos="720"/>
          <w:tab w:val="clear" w:pos="1440"/>
          <w:tab w:val="clear" w:pos="2160"/>
          <w:tab w:val="clear" w:pos="2880"/>
          <w:tab w:val="clear" w:pos="4680"/>
          <w:tab w:val="clear" w:pos="5400"/>
          <w:tab w:val="clear" w:pos="9000"/>
        </w:tabs>
        <w:spacing w:after="160" w:line="259" w:lineRule="auto"/>
        <w:jc w:val="left"/>
        <w:rPr>
          <w:rFonts w:cs="Arial"/>
          <w:szCs w:val="24"/>
        </w:rPr>
      </w:pPr>
      <w:r w:rsidRPr="00875C65">
        <w:rPr>
          <w:rFonts w:cs="Arial"/>
          <w:szCs w:val="24"/>
        </w:rPr>
        <w:br w:type="page"/>
      </w:r>
    </w:p>
    <w:p w14:paraId="05F521DD" w14:textId="77777777" w:rsidR="0016506B" w:rsidRPr="0016506B" w:rsidRDefault="00550934" w:rsidP="0016506B">
      <w:pPr>
        <w:pStyle w:val="Heading2"/>
        <w:rPr>
          <w:rFonts w:ascii="Arial" w:hAnsi="Arial" w:cs="Arial"/>
          <w:sz w:val="28"/>
          <w:szCs w:val="28"/>
        </w:rPr>
      </w:pPr>
      <w:r w:rsidRPr="0016506B">
        <w:rPr>
          <w:rFonts w:ascii="Arial" w:hAnsi="Arial" w:cs="Arial"/>
          <w:sz w:val="28"/>
          <w:szCs w:val="28"/>
        </w:rPr>
        <w:lastRenderedPageBreak/>
        <w:t>1</w:t>
      </w:r>
      <w:r w:rsidR="00B1614B" w:rsidRPr="0016506B">
        <w:rPr>
          <w:rFonts w:ascii="Arial" w:hAnsi="Arial" w:cs="Arial"/>
          <w:sz w:val="28"/>
          <w:szCs w:val="28"/>
        </w:rPr>
        <w:t xml:space="preserve">. </w:t>
      </w:r>
      <w:r w:rsidR="00853788" w:rsidRPr="0016506B">
        <w:rPr>
          <w:rFonts w:ascii="Arial" w:hAnsi="Arial" w:cs="Arial"/>
          <w:sz w:val="28"/>
          <w:szCs w:val="28"/>
        </w:rPr>
        <w:t>Brief Summary</w:t>
      </w:r>
    </w:p>
    <w:p w14:paraId="7EB39914" w14:textId="77777777" w:rsidR="00C144C7" w:rsidRDefault="00C144C7" w:rsidP="00550934">
      <w:pPr>
        <w:jc w:val="left"/>
        <w:rPr>
          <w:rFonts w:cs="Arial"/>
        </w:rPr>
      </w:pPr>
    </w:p>
    <w:p w14:paraId="483BFA87" w14:textId="575908D8" w:rsidR="00CB4B43" w:rsidRDefault="00CB4B43" w:rsidP="00CB4B43">
      <w:r>
        <w:t>This Order compl</w:t>
      </w:r>
      <w:r w:rsidR="00A85535">
        <w:t>e</w:t>
      </w:r>
      <w:r>
        <w:t>ments the Registers of Scotland (Digital Registration</w:t>
      </w:r>
      <w:r w:rsidR="00D85CCD">
        <w:t>,</w:t>
      </w:r>
      <w:r>
        <w:t xml:space="preserve"> etc</w:t>
      </w:r>
      <w:r w:rsidR="00D85CCD">
        <w:t>.</w:t>
      </w:r>
      <w:r>
        <w:t xml:space="preserve">) Regulations 2022, which </w:t>
      </w:r>
      <w:r w:rsidR="00D85CCD">
        <w:t xml:space="preserve">will </w:t>
      </w:r>
      <w:proofErr w:type="gramStart"/>
      <w:r>
        <w:t>open up</w:t>
      </w:r>
      <w:proofErr w:type="gramEnd"/>
      <w:r>
        <w:t xml:space="preserve"> the Books of Council and Session (BCS) to electronic documents</w:t>
      </w:r>
      <w:r w:rsidR="00D85CCD">
        <w:t xml:space="preserve"> from 1</w:t>
      </w:r>
      <w:r w:rsidR="00D85CCD">
        <w:rPr>
          <w:vertAlign w:val="superscript"/>
        </w:rPr>
        <w:t>st</w:t>
      </w:r>
      <w:r w:rsidR="00D85CCD">
        <w:t xml:space="preserve"> October 2022. </w:t>
      </w:r>
      <w:r w:rsidR="00777DDE">
        <w:t>It</w:t>
      </w:r>
      <w:r>
        <w:t xml:space="preserve"> set</w:t>
      </w:r>
      <w:r w:rsidR="00D85CCD">
        <w:t>s</w:t>
      </w:r>
      <w:r>
        <w:t xml:space="preserve"> out the basis on which the Keeper must issue BCS extracts, and the default form these extracts should take. Where an electronic document is registered, the default form of extract issued will be an electronic document. Where a paper document is registered, the default form of extract will be a paper document. In both cases, paper/electronic extracts will also be available on request.</w:t>
      </w:r>
    </w:p>
    <w:p w14:paraId="4006E4EF" w14:textId="77777777" w:rsidR="00CB4B43" w:rsidRDefault="00CB4B43" w:rsidP="00CB4B43"/>
    <w:p w14:paraId="63898122" w14:textId="77777777" w:rsidR="00CB4B43" w:rsidRDefault="00CB4B43" w:rsidP="00CB4B43">
      <w:r>
        <w:t>In addition, this Order also clarifies that extracts of deeds registered in the Register of Sasines can be issued as electronic documents where the applicant requests. This brings the Register of Sasines into line with the Land Register provision at section 104(7) of the Land Registration etc. (Scotland) Act 2012.</w:t>
      </w:r>
    </w:p>
    <w:p w14:paraId="2D2BED2A" w14:textId="77777777" w:rsidR="00CB4B43" w:rsidRDefault="00CB4B43" w:rsidP="00CB4B43"/>
    <w:p w14:paraId="093628BF" w14:textId="4B049D9C" w:rsidR="00CB4B43" w:rsidRDefault="00CB4B43" w:rsidP="00CB4B43">
      <w:r>
        <w:t xml:space="preserve">Finally, this Order makes </w:t>
      </w:r>
      <w:proofErr w:type="gramStart"/>
      <w:r>
        <w:t>a number of</w:t>
      </w:r>
      <w:proofErr w:type="gramEnd"/>
      <w:r>
        <w:t xml:space="preserve"> clarificatory amendments to the Writs Execution (Scotland) Act 1877 to reflect that BCS and Register of Sasine extracts issued by Registers of Scotland, and BCS extracts issued by National Records of Scotland, can be issued in electronic form, and to remove reference to legislation which is no longer in force.</w:t>
      </w:r>
    </w:p>
    <w:p w14:paraId="0B1F4191" w14:textId="49230DA0" w:rsidR="00C144C7" w:rsidRDefault="00C144C7" w:rsidP="00CB4B43"/>
    <w:p w14:paraId="60CE8492" w14:textId="4D6F1B94" w:rsidR="00C144C7" w:rsidRDefault="00C144C7" w:rsidP="00CB4B43">
      <w:r>
        <w:t>It contributes to Scotland’s goal to make Scotland a leading digital nation on matters affecting the public sector.</w:t>
      </w:r>
    </w:p>
    <w:p w14:paraId="11F7B631" w14:textId="165D99F9" w:rsidR="00B1614B" w:rsidRPr="00875C65" w:rsidRDefault="00B1614B" w:rsidP="00B1614B">
      <w:pPr>
        <w:jc w:val="left"/>
        <w:rPr>
          <w:rFonts w:cs="Arial"/>
          <w:sz w:val="32"/>
          <w:szCs w:val="24"/>
        </w:rPr>
      </w:pPr>
    </w:p>
    <w:p w14:paraId="2051BFC1" w14:textId="3E8C95C2" w:rsidR="002661F7" w:rsidRPr="0016506B" w:rsidRDefault="0016506B" w:rsidP="00550934">
      <w:pPr>
        <w:pStyle w:val="Heading2"/>
        <w:rPr>
          <w:rFonts w:ascii="Arial" w:hAnsi="Arial" w:cs="Arial"/>
          <w:sz w:val="28"/>
          <w:szCs w:val="32"/>
        </w:rPr>
      </w:pPr>
      <w:bookmarkStart w:id="0" w:name="_Toc86850403"/>
      <w:r w:rsidRPr="0016506B">
        <w:rPr>
          <w:rFonts w:ascii="Arial" w:eastAsia="Times New Roman" w:hAnsi="Arial" w:cs="Arial"/>
          <w:sz w:val="28"/>
          <w:szCs w:val="32"/>
        </w:rPr>
        <w:t xml:space="preserve">2. </w:t>
      </w:r>
      <w:bookmarkEnd w:id="0"/>
      <w:r w:rsidR="00B1614B" w:rsidRPr="0016506B">
        <w:rPr>
          <w:rFonts w:ascii="Arial" w:hAnsi="Arial" w:cs="Arial"/>
          <w:sz w:val="28"/>
          <w:szCs w:val="32"/>
        </w:rPr>
        <w:t>What</w:t>
      </w:r>
      <w:r w:rsidR="00550934" w:rsidRPr="0016506B">
        <w:rPr>
          <w:rFonts w:ascii="Arial" w:hAnsi="Arial" w:cs="Arial"/>
          <w:sz w:val="28"/>
          <w:szCs w:val="32"/>
        </w:rPr>
        <w:t xml:space="preserve"> aspects of the policy/measure will affect children and young people up to the age of 18?</w:t>
      </w:r>
    </w:p>
    <w:p w14:paraId="4BBD74FC" w14:textId="0DD711EC" w:rsidR="00550934" w:rsidRDefault="00550934" w:rsidP="00550934"/>
    <w:p w14:paraId="70698715" w14:textId="1F5066AA" w:rsidR="009D43F4" w:rsidRPr="0015411B" w:rsidRDefault="009D43F4" w:rsidP="009D43F4">
      <w:pPr>
        <w:rPr>
          <w:szCs w:val="24"/>
        </w:rPr>
      </w:pPr>
      <w:r w:rsidRPr="0015411B">
        <w:rPr>
          <w:szCs w:val="24"/>
        </w:rPr>
        <w:t xml:space="preserve">This will affect all existing customers </w:t>
      </w:r>
      <w:r w:rsidR="002F1B3E">
        <w:rPr>
          <w:szCs w:val="24"/>
        </w:rPr>
        <w:t xml:space="preserve">(the majority of whom are solicitors) </w:t>
      </w:r>
      <w:r w:rsidRPr="0015411B">
        <w:rPr>
          <w:szCs w:val="24"/>
        </w:rPr>
        <w:t>who submit deeds for registration in the Books of Council and Session, or who request an extract of a deed registered in the Register of Sasines or Books of Council and Session. As such, children and young people will not be affected.</w:t>
      </w:r>
    </w:p>
    <w:p w14:paraId="1B702765" w14:textId="77777777" w:rsidR="009D43F4" w:rsidRPr="0015411B" w:rsidRDefault="009D43F4" w:rsidP="009D43F4">
      <w:pPr>
        <w:rPr>
          <w:szCs w:val="24"/>
        </w:rPr>
      </w:pPr>
    </w:p>
    <w:p w14:paraId="38A3FD6C" w14:textId="1DFD930A" w:rsidR="009D43F4" w:rsidRPr="0015411B" w:rsidRDefault="009D43F4" w:rsidP="009D43F4">
      <w:pPr>
        <w:rPr>
          <w:szCs w:val="24"/>
        </w:rPr>
      </w:pPr>
      <w:r w:rsidRPr="0015411B">
        <w:rPr>
          <w:szCs w:val="24"/>
        </w:rPr>
        <w:t>In any case, as the Order simply sets out the default form of extract issued, as opposed to mandating the use of digital extracts, no impact on customers is foreseen, and customers will be free to choose the form of extract (paper or electronic) they receive.</w:t>
      </w:r>
    </w:p>
    <w:p w14:paraId="0ED7306D" w14:textId="77777777" w:rsidR="009D43F4" w:rsidRDefault="009D43F4" w:rsidP="00550934"/>
    <w:p w14:paraId="17F062F7" w14:textId="77777777" w:rsidR="00B1614B" w:rsidRPr="00875C65" w:rsidRDefault="00B1614B" w:rsidP="00B1614B">
      <w:pPr>
        <w:jc w:val="left"/>
        <w:rPr>
          <w:rFonts w:cs="Arial"/>
          <w:sz w:val="32"/>
          <w:szCs w:val="24"/>
        </w:rPr>
      </w:pPr>
    </w:p>
    <w:p w14:paraId="7F63A5A9" w14:textId="6BBBFD65" w:rsidR="002661F7" w:rsidRPr="0016506B" w:rsidRDefault="0016506B" w:rsidP="00550934">
      <w:pPr>
        <w:pStyle w:val="Heading2"/>
        <w:rPr>
          <w:rFonts w:ascii="Arial" w:hAnsi="Arial" w:cs="Arial"/>
          <w:sz w:val="28"/>
          <w:szCs w:val="28"/>
        </w:rPr>
      </w:pPr>
      <w:r>
        <w:rPr>
          <w:rFonts w:ascii="Arial" w:eastAsia="Times New Roman" w:hAnsi="Arial" w:cs="Arial"/>
          <w:sz w:val="28"/>
          <w:szCs w:val="28"/>
        </w:rPr>
        <w:t xml:space="preserve">3. </w:t>
      </w:r>
      <w:r w:rsidR="00550934" w:rsidRPr="0016506B">
        <w:rPr>
          <w:rFonts w:ascii="Arial" w:hAnsi="Arial" w:cs="Arial"/>
          <w:sz w:val="28"/>
          <w:szCs w:val="28"/>
        </w:rPr>
        <w:t>What likely impact – direct or indirect – will the policy/measure have on children and young people?</w:t>
      </w:r>
    </w:p>
    <w:p w14:paraId="130BBCF2" w14:textId="281171CD" w:rsidR="00550934" w:rsidRDefault="009D43F4" w:rsidP="009D43F4">
      <w:r>
        <w:t>As above, there will be no impact.</w:t>
      </w:r>
    </w:p>
    <w:p w14:paraId="4A91306B" w14:textId="77777777" w:rsidR="00550934" w:rsidRDefault="00550934" w:rsidP="00550934"/>
    <w:p w14:paraId="44ECD0F0" w14:textId="4C1865AC" w:rsidR="00550934" w:rsidRDefault="00550934" w:rsidP="00550934"/>
    <w:p w14:paraId="5F015332" w14:textId="44ED3E0E" w:rsidR="00550934" w:rsidRPr="00550934" w:rsidRDefault="00B9023D" w:rsidP="00550934">
      <w:pPr>
        <w:keepNext/>
        <w:keepLines/>
        <w:spacing w:before="40"/>
        <w:outlineLvl w:val="1"/>
        <w:rPr>
          <w:rFonts w:eastAsiaTheme="majorEastAsia" w:cs="Arial"/>
          <w:color w:val="2E74B5" w:themeColor="accent1" w:themeShade="BF"/>
          <w:sz w:val="26"/>
          <w:szCs w:val="26"/>
        </w:rPr>
      </w:pPr>
      <w:r w:rsidRPr="0016506B">
        <w:rPr>
          <w:rFonts w:cs="Arial"/>
          <w:color w:val="2E74B5" w:themeColor="accent1" w:themeShade="BF"/>
          <w:sz w:val="28"/>
          <w:szCs w:val="28"/>
        </w:rPr>
        <w:t>4</w:t>
      </w:r>
      <w:r w:rsidR="0016506B" w:rsidRPr="0016506B">
        <w:rPr>
          <w:rFonts w:cs="Arial"/>
          <w:color w:val="2E74B5" w:themeColor="accent1" w:themeShade="BF"/>
          <w:sz w:val="28"/>
          <w:szCs w:val="28"/>
        </w:rPr>
        <w:t>.</w:t>
      </w:r>
      <w:r w:rsidR="00550934" w:rsidRPr="0016506B">
        <w:rPr>
          <w:rFonts w:cs="Arial"/>
          <w:color w:val="2E74B5" w:themeColor="accent1" w:themeShade="BF"/>
          <w:sz w:val="28"/>
          <w:szCs w:val="28"/>
        </w:rPr>
        <w:t xml:space="preserve"> </w:t>
      </w:r>
      <w:r w:rsidR="00550934" w:rsidRPr="0016506B">
        <w:rPr>
          <w:rFonts w:eastAsiaTheme="majorEastAsia" w:cs="Arial"/>
          <w:color w:val="2E74B5" w:themeColor="accent1" w:themeShade="BF"/>
          <w:sz w:val="28"/>
          <w:szCs w:val="28"/>
        </w:rPr>
        <w:t>Which groups of children and young people will be affected?</w:t>
      </w:r>
    </w:p>
    <w:p w14:paraId="1EBE6B9E" w14:textId="4CA79887" w:rsidR="00550934" w:rsidRDefault="009D43F4" w:rsidP="00550934">
      <w:r>
        <w:t>No groups of children or young people will be affected.</w:t>
      </w:r>
    </w:p>
    <w:p w14:paraId="3D912080" w14:textId="77777777" w:rsidR="00550934" w:rsidRDefault="00550934" w:rsidP="00550934"/>
    <w:p w14:paraId="11A01718" w14:textId="07ED644E" w:rsidR="00550934" w:rsidRPr="0016506B" w:rsidRDefault="004413D2" w:rsidP="00550934">
      <w:pPr>
        <w:pStyle w:val="Heading1"/>
        <w:rPr>
          <w:rFonts w:cs="Arial"/>
          <w:sz w:val="28"/>
          <w:szCs w:val="28"/>
        </w:rPr>
      </w:pPr>
      <w:r>
        <w:rPr>
          <w:rFonts w:ascii="Arial" w:hAnsi="Arial" w:cs="Arial"/>
          <w:sz w:val="28"/>
          <w:szCs w:val="28"/>
        </w:rPr>
        <w:lastRenderedPageBreak/>
        <w:t>5</w:t>
      </w:r>
      <w:r w:rsidR="00B1614B" w:rsidRPr="0016506B">
        <w:rPr>
          <w:rFonts w:ascii="Arial" w:hAnsi="Arial" w:cs="Arial"/>
          <w:sz w:val="28"/>
          <w:szCs w:val="28"/>
        </w:rPr>
        <w:t xml:space="preserve">. </w:t>
      </w:r>
      <w:r w:rsidR="00550934" w:rsidRPr="0016506B">
        <w:rPr>
          <w:rFonts w:ascii="Arial" w:hAnsi="Arial" w:cs="Arial"/>
          <w:sz w:val="28"/>
          <w:szCs w:val="28"/>
        </w:rPr>
        <w:t>Is a Children’s Rights and Wellbeing Impact Assessment required?</w:t>
      </w:r>
    </w:p>
    <w:p w14:paraId="15C28DBB" w14:textId="559A80DB" w:rsidR="002661F7" w:rsidRPr="00875C65" w:rsidRDefault="009D43F4" w:rsidP="00B1614B">
      <w:pPr>
        <w:jc w:val="left"/>
        <w:rPr>
          <w:rFonts w:cs="Arial"/>
          <w:szCs w:val="24"/>
        </w:rPr>
      </w:pPr>
      <w:r>
        <w:rPr>
          <w:rFonts w:cs="Arial"/>
          <w:szCs w:val="24"/>
        </w:rPr>
        <w:t>No, for the reasons outlined at point 2.</w:t>
      </w:r>
      <w:r w:rsidR="000B2495">
        <w:rPr>
          <w:rFonts w:cs="Arial"/>
          <w:szCs w:val="24"/>
        </w:rPr>
        <w:t xml:space="preserve"> A CRWIA for the Registers of Scotland (Digital Registration etc) Regulations 2022, to which this Order relates, was carried out and is published on the Registers of Scotland website.</w:t>
      </w:r>
    </w:p>
    <w:p w14:paraId="05172825" w14:textId="56BB232F" w:rsidR="00B1614B" w:rsidRPr="00875C65" w:rsidRDefault="00B1614B" w:rsidP="00B1614B">
      <w:pPr>
        <w:jc w:val="left"/>
        <w:rPr>
          <w:rFonts w:cs="Arial"/>
          <w:szCs w:val="24"/>
        </w:rPr>
      </w:pPr>
    </w:p>
    <w:p w14:paraId="672896D9" w14:textId="745F2874" w:rsidR="002661F7" w:rsidRPr="00875C65" w:rsidRDefault="002661F7" w:rsidP="00B1614B">
      <w:pPr>
        <w:jc w:val="left"/>
        <w:rPr>
          <w:rFonts w:cs="Arial"/>
          <w:szCs w:val="24"/>
        </w:rPr>
      </w:pPr>
    </w:p>
    <w:p w14:paraId="172B114F" w14:textId="2F7F5215" w:rsidR="00B1614B" w:rsidRPr="0016506B" w:rsidRDefault="004413D2" w:rsidP="00B1614B">
      <w:pPr>
        <w:pStyle w:val="Heading1"/>
        <w:rPr>
          <w:rFonts w:ascii="Arial" w:hAnsi="Arial" w:cs="Arial"/>
          <w:sz w:val="28"/>
        </w:rPr>
      </w:pPr>
      <w:r>
        <w:rPr>
          <w:rFonts w:ascii="Arial" w:hAnsi="Arial" w:cs="Arial"/>
          <w:sz w:val="28"/>
        </w:rPr>
        <w:t>6</w:t>
      </w:r>
      <w:r w:rsidR="00B1614B" w:rsidRPr="0016506B">
        <w:rPr>
          <w:rFonts w:ascii="Arial" w:hAnsi="Arial" w:cs="Arial"/>
          <w:sz w:val="28"/>
        </w:rPr>
        <w:t>. Sign &amp; Date</w:t>
      </w:r>
    </w:p>
    <w:p w14:paraId="1F83D53F" w14:textId="58DAF91B" w:rsidR="00550934" w:rsidRPr="00013187" w:rsidRDefault="00550934" w:rsidP="00550934">
      <w:pPr>
        <w:rPr>
          <w:rFonts w:eastAsiaTheme="minorHAnsi" w:cstheme="minorBidi"/>
          <w:szCs w:val="22"/>
        </w:rPr>
      </w:pPr>
      <w:r w:rsidRPr="00013187">
        <w:rPr>
          <w:rFonts w:eastAsiaTheme="minorHAnsi" w:cstheme="minorBidi"/>
          <w:szCs w:val="22"/>
        </w:rPr>
        <w:t xml:space="preserve">Policy </w:t>
      </w:r>
      <w:proofErr w:type="gramStart"/>
      <w:r w:rsidRPr="00013187">
        <w:rPr>
          <w:rFonts w:eastAsiaTheme="minorHAnsi" w:cstheme="minorBidi"/>
          <w:szCs w:val="22"/>
        </w:rPr>
        <w:t>Lead</w:t>
      </w:r>
      <w:proofErr w:type="gramEnd"/>
      <w:r w:rsidRPr="00013187">
        <w:rPr>
          <w:rFonts w:eastAsiaTheme="minorHAnsi" w:cstheme="minorBidi"/>
          <w:szCs w:val="22"/>
        </w:rPr>
        <w:t xml:space="preserve"> Signature &amp; Date of Sign Off:</w:t>
      </w:r>
      <w:r w:rsidR="002F1B3E">
        <w:rPr>
          <w:rFonts w:eastAsiaTheme="minorHAnsi" w:cstheme="minorBidi"/>
          <w:szCs w:val="22"/>
        </w:rPr>
        <w:t xml:space="preserve"> Jonathan Hodge, 20</w:t>
      </w:r>
      <w:r w:rsidR="002F1B3E" w:rsidRPr="002F1B3E">
        <w:rPr>
          <w:rFonts w:eastAsiaTheme="minorHAnsi" w:cstheme="minorBidi"/>
          <w:szCs w:val="22"/>
          <w:vertAlign w:val="superscript"/>
        </w:rPr>
        <w:t>th</w:t>
      </w:r>
      <w:r w:rsidR="002F1B3E">
        <w:rPr>
          <w:rFonts w:eastAsiaTheme="minorHAnsi" w:cstheme="minorBidi"/>
          <w:szCs w:val="22"/>
        </w:rPr>
        <w:t xml:space="preserve"> May 2022</w:t>
      </w:r>
    </w:p>
    <w:p w14:paraId="1F9881FE" w14:textId="195BD4BB" w:rsidR="00550934" w:rsidRDefault="00550934" w:rsidP="00550934">
      <w:pPr>
        <w:rPr>
          <w:rFonts w:eastAsiaTheme="minorHAnsi" w:cstheme="minorBidi"/>
          <w:szCs w:val="22"/>
        </w:rPr>
      </w:pPr>
      <w:bookmarkStart w:id="1" w:name="_Toc86926900"/>
      <w:r w:rsidRPr="00013187">
        <w:rPr>
          <w:rFonts w:eastAsiaTheme="minorHAnsi" w:cstheme="minorBidi"/>
          <w:szCs w:val="22"/>
        </w:rPr>
        <w:t>Deputy Director Signature &amp; Date of Sign Off:</w:t>
      </w:r>
      <w:bookmarkEnd w:id="1"/>
      <w:r w:rsidR="007E7B27">
        <w:rPr>
          <w:rFonts w:eastAsiaTheme="minorHAnsi" w:cstheme="minorBidi"/>
          <w:szCs w:val="22"/>
        </w:rPr>
        <w:t xml:space="preserve"> </w:t>
      </w:r>
      <w:r w:rsidR="00D45617">
        <w:rPr>
          <w:rFonts w:eastAsiaTheme="minorHAnsi" w:cstheme="minorBidi"/>
          <w:szCs w:val="22"/>
        </w:rPr>
        <w:t xml:space="preserve">Dr </w:t>
      </w:r>
      <w:r w:rsidR="007E7B27">
        <w:rPr>
          <w:rFonts w:eastAsiaTheme="minorHAnsi" w:cstheme="minorBidi"/>
          <w:szCs w:val="22"/>
        </w:rPr>
        <w:t>Janet Egdell, Accountable Office, 20th May 2022</w:t>
      </w:r>
    </w:p>
    <w:p w14:paraId="72FCBB29" w14:textId="64A4FAB2" w:rsidR="00D45617" w:rsidRDefault="00D45617" w:rsidP="00550934">
      <w:pPr>
        <w:rPr>
          <w:rFonts w:eastAsiaTheme="minorHAnsi" w:cstheme="minorBidi"/>
          <w:szCs w:val="22"/>
        </w:rPr>
      </w:pPr>
    </w:p>
    <w:p w14:paraId="5BF2D2FC" w14:textId="5B6B4338" w:rsidR="00B1614B" w:rsidRPr="00875C65" w:rsidRDefault="00D45617" w:rsidP="00B1614B">
      <w:pPr>
        <w:jc w:val="left"/>
        <w:rPr>
          <w:rFonts w:cs="Arial"/>
          <w:szCs w:val="24"/>
        </w:rPr>
      </w:pPr>
      <w:r>
        <w:rPr>
          <w:noProof/>
        </w:rPr>
        <w:drawing>
          <wp:inline distT="0" distB="0" distL="0" distR="0" wp14:anchorId="3CFEA332" wp14:editId="350696D2">
            <wp:extent cx="1857375" cy="1038183"/>
            <wp:effectExtent l="0" t="0" r="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2"/>
                    <a:stretch>
                      <a:fillRect/>
                    </a:stretch>
                  </pic:blipFill>
                  <pic:spPr>
                    <a:xfrm>
                      <a:off x="0" y="0"/>
                      <a:ext cx="1860991" cy="1040204"/>
                    </a:xfrm>
                    <a:prstGeom prst="rect">
                      <a:avLst/>
                    </a:prstGeom>
                  </pic:spPr>
                </pic:pic>
              </a:graphicData>
            </a:graphic>
          </wp:inline>
        </w:drawing>
      </w:r>
      <w:r w:rsidR="00B1614B" w:rsidRPr="00875C65">
        <w:rPr>
          <w:rFonts w:cs="Arial"/>
          <w:szCs w:val="24"/>
        </w:rPr>
        <w:tab/>
      </w:r>
      <w:r w:rsidR="00B1614B" w:rsidRPr="00875C65">
        <w:rPr>
          <w:rFonts w:cs="Arial"/>
          <w:szCs w:val="24"/>
        </w:rPr>
        <w:tab/>
      </w:r>
    </w:p>
    <w:p w14:paraId="5F1CC692" w14:textId="06986D0D" w:rsidR="00702DDB" w:rsidRPr="00875C65" w:rsidRDefault="00702DDB" w:rsidP="0015322F">
      <w:pPr>
        <w:jc w:val="left"/>
        <w:rPr>
          <w:rFonts w:cs="Arial"/>
          <w:sz w:val="22"/>
          <w:szCs w:val="24"/>
        </w:rPr>
      </w:pPr>
    </w:p>
    <w:p w14:paraId="459D80DB" w14:textId="466534B0" w:rsidR="00702DDB" w:rsidRPr="00875C65" w:rsidRDefault="00702DDB" w:rsidP="0038559F">
      <w:pPr>
        <w:rPr>
          <w:rFonts w:cs="Arial"/>
          <w:sz w:val="22"/>
          <w:szCs w:val="24"/>
        </w:rPr>
      </w:pPr>
    </w:p>
    <w:p w14:paraId="33A329B1" w14:textId="15833868" w:rsidR="00702DDB" w:rsidRPr="00875C65" w:rsidRDefault="00702DDB" w:rsidP="0038559F">
      <w:pPr>
        <w:rPr>
          <w:rFonts w:cs="Arial"/>
          <w:sz w:val="22"/>
          <w:szCs w:val="24"/>
        </w:rPr>
      </w:pPr>
    </w:p>
    <w:p w14:paraId="75A6A3B3" w14:textId="327573FF" w:rsidR="002B02C4" w:rsidRPr="0016506B" w:rsidRDefault="002B02C4" w:rsidP="004C7513">
      <w:pPr>
        <w:jc w:val="center"/>
        <w:rPr>
          <w:rFonts w:cs="Arial"/>
          <w:b/>
          <w:sz w:val="36"/>
          <w:szCs w:val="36"/>
        </w:rPr>
      </w:pPr>
      <w:r w:rsidRPr="0016506B">
        <w:rPr>
          <w:rFonts w:cs="Arial"/>
          <w:b/>
          <w:sz w:val="36"/>
          <w:szCs w:val="36"/>
        </w:rPr>
        <w:t xml:space="preserve">Once signed off, please send to </w:t>
      </w:r>
      <w:hyperlink r:id="rId13" w:history="1">
        <w:r w:rsidRPr="0016506B">
          <w:rPr>
            <w:rFonts w:cs="Arial"/>
            <w:b/>
            <w:color w:val="0563C1" w:themeColor="hyperlink"/>
            <w:sz w:val="36"/>
            <w:szCs w:val="36"/>
            <w:u w:val="single"/>
          </w:rPr>
          <w:t>CRWIA@gov.scot</w:t>
        </w:r>
      </w:hyperlink>
      <w:r w:rsidRPr="0016506B">
        <w:rPr>
          <w:rFonts w:cs="Arial"/>
          <w:b/>
          <w:sz w:val="36"/>
          <w:szCs w:val="36"/>
        </w:rPr>
        <w:t xml:space="preserve"> and publish on </w:t>
      </w:r>
      <w:proofErr w:type="spellStart"/>
      <w:proofErr w:type="gramStart"/>
      <w:r w:rsidRPr="0016506B">
        <w:rPr>
          <w:rFonts w:cs="Arial"/>
          <w:b/>
          <w:sz w:val="36"/>
          <w:szCs w:val="36"/>
        </w:rPr>
        <w:t>gov.scot</w:t>
      </w:r>
      <w:proofErr w:type="spellEnd"/>
      <w:proofErr w:type="gramEnd"/>
      <w:r w:rsidRPr="0016506B">
        <w:rPr>
          <w:rFonts w:cs="Arial"/>
          <w:b/>
          <w:sz w:val="36"/>
          <w:szCs w:val="36"/>
        </w:rPr>
        <w:t xml:space="preserve"> website. </w:t>
      </w:r>
    </w:p>
    <w:sectPr w:rsidR="002B02C4" w:rsidRPr="0016506B" w:rsidSect="00465563">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39E0A" w14:textId="77777777" w:rsidR="00F4784E" w:rsidRDefault="00F4784E" w:rsidP="007F47CF">
      <w:pPr>
        <w:spacing w:line="240" w:lineRule="auto"/>
      </w:pPr>
      <w:r>
        <w:separator/>
      </w:r>
    </w:p>
  </w:endnote>
  <w:endnote w:type="continuationSeparator" w:id="0">
    <w:p w14:paraId="6F6395CB" w14:textId="77777777" w:rsidR="00F4784E" w:rsidRDefault="00F4784E" w:rsidP="007F47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338E4" w14:textId="77777777" w:rsidR="00F4784E" w:rsidRDefault="00F4784E" w:rsidP="007F47CF">
      <w:pPr>
        <w:spacing w:line="240" w:lineRule="auto"/>
      </w:pPr>
      <w:r>
        <w:separator/>
      </w:r>
    </w:p>
  </w:footnote>
  <w:footnote w:type="continuationSeparator" w:id="0">
    <w:p w14:paraId="77CA5E32" w14:textId="77777777" w:rsidR="00F4784E" w:rsidRDefault="00F4784E" w:rsidP="007F47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4876" w14:textId="77777777" w:rsidR="002B76C7" w:rsidRPr="00B30735" w:rsidRDefault="002B76C7" w:rsidP="002B76C7">
    <w:pPr>
      <w:pStyle w:val="Header"/>
      <w:jc w:val="right"/>
      <w:rPr>
        <w:b/>
      </w:rPr>
    </w:pPr>
    <w:r>
      <w:tab/>
    </w:r>
    <w:r>
      <w:tab/>
    </w:r>
    <w:r>
      <w:tab/>
    </w:r>
    <w:r>
      <w:tab/>
    </w:r>
    <w:r>
      <w:tab/>
    </w:r>
    <w:r>
      <w:tab/>
    </w:r>
    <w:r>
      <w:tab/>
    </w:r>
    <w:r>
      <w:tab/>
    </w:r>
    <w:r>
      <w:tab/>
    </w:r>
    <w:r>
      <w:tab/>
    </w:r>
    <w:r>
      <w:tab/>
    </w:r>
    <w:r>
      <w:tab/>
    </w:r>
    <w:r>
      <w:tab/>
    </w:r>
    <w:r>
      <w:tab/>
    </w:r>
    <w:r w:rsidRPr="00B30735">
      <w:rPr>
        <w:b/>
      </w:rPr>
      <w:t>Version 3 2021</w:t>
    </w:r>
  </w:p>
  <w:p w14:paraId="0CA980DC" w14:textId="00A5C2DD" w:rsidR="002B76C7" w:rsidRDefault="002B7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26113"/>
    <w:multiLevelType w:val="hybridMultilevel"/>
    <w:tmpl w:val="55E0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A36B51"/>
    <w:multiLevelType w:val="hybridMultilevel"/>
    <w:tmpl w:val="8BFE2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F83841"/>
    <w:multiLevelType w:val="hybridMultilevel"/>
    <w:tmpl w:val="CB2E32A0"/>
    <w:lvl w:ilvl="0" w:tplc="31F847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866A16"/>
    <w:multiLevelType w:val="hybridMultilevel"/>
    <w:tmpl w:val="2738DFC0"/>
    <w:lvl w:ilvl="0" w:tplc="31F847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1B764C"/>
    <w:multiLevelType w:val="hybridMultilevel"/>
    <w:tmpl w:val="F998FC78"/>
    <w:lvl w:ilvl="0" w:tplc="31F847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4C49D9"/>
    <w:multiLevelType w:val="hybridMultilevel"/>
    <w:tmpl w:val="7D4EAF98"/>
    <w:lvl w:ilvl="0" w:tplc="31F847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1530497">
    <w:abstractNumId w:val="1"/>
  </w:num>
  <w:num w:numId="2" w16cid:durableId="1806389462">
    <w:abstractNumId w:val="4"/>
  </w:num>
  <w:num w:numId="3" w16cid:durableId="1409692888">
    <w:abstractNumId w:val="5"/>
  </w:num>
  <w:num w:numId="4" w16cid:durableId="493911942">
    <w:abstractNumId w:val="3"/>
  </w:num>
  <w:num w:numId="5" w16cid:durableId="1318418466">
    <w:abstractNumId w:val="2"/>
  </w:num>
  <w:num w:numId="6" w16cid:durableId="1722561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B91"/>
    <w:rsid w:val="000157E8"/>
    <w:rsid w:val="000306B7"/>
    <w:rsid w:val="000B2495"/>
    <w:rsid w:val="000B3D01"/>
    <w:rsid w:val="000F709A"/>
    <w:rsid w:val="0015322F"/>
    <w:rsid w:val="0015411B"/>
    <w:rsid w:val="001649AA"/>
    <w:rsid w:val="0016506B"/>
    <w:rsid w:val="0017713B"/>
    <w:rsid w:val="00182FA8"/>
    <w:rsid w:val="00186941"/>
    <w:rsid w:val="0023371D"/>
    <w:rsid w:val="00234C67"/>
    <w:rsid w:val="00240B26"/>
    <w:rsid w:val="00265DB0"/>
    <w:rsid w:val="002661F7"/>
    <w:rsid w:val="0028672B"/>
    <w:rsid w:val="002A0EDD"/>
    <w:rsid w:val="002B02C4"/>
    <w:rsid w:val="002B76C7"/>
    <w:rsid w:val="002C5A23"/>
    <w:rsid w:val="002F1B3E"/>
    <w:rsid w:val="003062A8"/>
    <w:rsid w:val="0038559F"/>
    <w:rsid w:val="003A1DB7"/>
    <w:rsid w:val="003A4522"/>
    <w:rsid w:val="003B2FD7"/>
    <w:rsid w:val="003C56B1"/>
    <w:rsid w:val="003E45B3"/>
    <w:rsid w:val="003F13E3"/>
    <w:rsid w:val="00433C80"/>
    <w:rsid w:val="00437C1D"/>
    <w:rsid w:val="004413D2"/>
    <w:rsid w:val="00465563"/>
    <w:rsid w:val="004664D7"/>
    <w:rsid w:val="004C3E38"/>
    <w:rsid w:val="004C7513"/>
    <w:rsid w:val="004D1588"/>
    <w:rsid w:val="004F36ED"/>
    <w:rsid w:val="00510BAB"/>
    <w:rsid w:val="00513FA8"/>
    <w:rsid w:val="005152DC"/>
    <w:rsid w:val="0052064A"/>
    <w:rsid w:val="00521B6E"/>
    <w:rsid w:val="00532C4C"/>
    <w:rsid w:val="005405BB"/>
    <w:rsid w:val="00540DF4"/>
    <w:rsid w:val="00544AFD"/>
    <w:rsid w:val="00550934"/>
    <w:rsid w:val="005917C4"/>
    <w:rsid w:val="005C258F"/>
    <w:rsid w:val="005C4D2F"/>
    <w:rsid w:val="005D3B91"/>
    <w:rsid w:val="0061698A"/>
    <w:rsid w:val="00633DC8"/>
    <w:rsid w:val="00656027"/>
    <w:rsid w:val="00702DDB"/>
    <w:rsid w:val="007618E5"/>
    <w:rsid w:val="0077118C"/>
    <w:rsid w:val="00777DDE"/>
    <w:rsid w:val="00792479"/>
    <w:rsid w:val="007A67A6"/>
    <w:rsid w:val="007B21DC"/>
    <w:rsid w:val="007E7B27"/>
    <w:rsid w:val="007F47CF"/>
    <w:rsid w:val="00852FF6"/>
    <w:rsid w:val="00853788"/>
    <w:rsid w:val="00875C65"/>
    <w:rsid w:val="00881CC6"/>
    <w:rsid w:val="008D292E"/>
    <w:rsid w:val="008F1E9A"/>
    <w:rsid w:val="00936682"/>
    <w:rsid w:val="00937B57"/>
    <w:rsid w:val="00961620"/>
    <w:rsid w:val="00996E12"/>
    <w:rsid w:val="009C232A"/>
    <w:rsid w:val="009D43F4"/>
    <w:rsid w:val="00A160D7"/>
    <w:rsid w:val="00A379AC"/>
    <w:rsid w:val="00A5359B"/>
    <w:rsid w:val="00A85535"/>
    <w:rsid w:val="00B0001C"/>
    <w:rsid w:val="00B1614B"/>
    <w:rsid w:val="00B26AE5"/>
    <w:rsid w:val="00B330BB"/>
    <w:rsid w:val="00B4648F"/>
    <w:rsid w:val="00B52186"/>
    <w:rsid w:val="00B65238"/>
    <w:rsid w:val="00B9023D"/>
    <w:rsid w:val="00BD00A5"/>
    <w:rsid w:val="00BD69BE"/>
    <w:rsid w:val="00BF3AE8"/>
    <w:rsid w:val="00C144C7"/>
    <w:rsid w:val="00C35110"/>
    <w:rsid w:val="00C45752"/>
    <w:rsid w:val="00CB4B43"/>
    <w:rsid w:val="00CE00D9"/>
    <w:rsid w:val="00D325D6"/>
    <w:rsid w:val="00D45617"/>
    <w:rsid w:val="00D47FFE"/>
    <w:rsid w:val="00D85CCD"/>
    <w:rsid w:val="00D93596"/>
    <w:rsid w:val="00DA337E"/>
    <w:rsid w:val="00DE22CB"/>
    <w:rsid w:val="00DF21ED"/>
    <w:rsid w:val="00DF35FE"/>
    <w:rsid w:val="00E15E45"/>
    <w:rsid w:val="00E42E87"/>
    <w:rsid w:val="00E549ED"/>
    <w:rsid w:val="00E808A9"/>
    <w:rsid w:val="00EA0BC2"/>
    <w:rsid w:val="00ED1F26"/>
    <w:rsid w:val="00F03D2A"/>
    <w:rsid w:val="00F07A7C"/>
    <w:rsid w:val="00F4784E"/>
    <w:rsid w:val="00F7713B"/>
    <w:rsid w:val="00F82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0758"/>
  <w15:chartTrackingRefBased/>
  <w15:docId w15:val="{15C7C50C-6720-4B75-8D58-E6E47BF6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50934"/>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0F709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709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7CF"/>
    <w:pPr>
      <w:tabs>
        <w:tab w:val="center" w:pos="4513"/>
        <w:tab w:val="right" w:pos="9026"/>
      </w:tabs>
      <w:spacing w:line="240" w:lineRule="auto"/>
    </w:pPr>
  </w:style>
  <w:style w:type="character" w:customStyle="1" w:styleId="HeaderChar">
    <w:name w:val="Header Char"/>
    <w:basedOn w:val="DefaultParagraphFont"/>
    <w:link w:val="Header"/>
    <w:uiPriority w:val="99"/>
    <w:rsid w:val="007F47CF"/>
  </w:style>
  <w:style w:type="paragraph" w:styleId="Footer">
    <w:name w:val="footer"/>
    <w:basedOn w:val="Normal"/>
    <w:link w:val="FooterChar"/>
    <w:uiPriority w:val="99"/>
    <w:unhideWhenUsed/>
    <w:rsid w:val="007F47CF"/>
    <w:pPr>
      <w:tabs>
        <w:tab w:val="center" w:pos="4513"/>
        <w:tab w:val="right" w:pos="9026"/>
      </w:tabs>
      <w:spacing w:line="240" w:lineRule="auto"/>
    </w:pPr>
  </w:style>
  <w:style w:type="character" w:customStyle="1" w:styleId="FooterChar">
    <w:name w:val="Footer Char"/>
    <w:basedOn w:val="DefaultParagraphFont"/>
    <w:link w:val="Footer"/>
    <w:uiPriority w:val="99"/>
    <w:rsid w:val="007F47CF"/>
  </w:style>
  <w:style w:type="paragraph" w:customStyle="1" w:styleId="SSSSubHeading">
    <w:name w:val="SSS Sub Heading"/>
    <w:basedOn w:val="Normal"/>
    <w:link w:val="SSSSubHeadingChar"/>
    <w:qFormat/>
    <w:rsid w:val="007F47CF"/>
    <w:pPr>
      <w:tabs>
        <w:tab w:val="left" w:pos="6379"/>
      </w:tabs>
      <w:spacing w:line="276" w:lineRule="auto"/>
    </w:pPr>
    <w:rPr>
      <w:b/>
      <w:bCs/>
      <w:color w:val="201751"/>
      <w:szCs w:val="24"/>
    </w:rPr>
  </w:style>
  <w:style w:type="character" w:customStyle="1" w:styleId="SSSSubHeadingChar">
    <w:name w:val="SSS Sub Heading Char"/>
    <w:basedOn w:val="DefaultParagraphFont"/>
    <w:link w:val="SSSSubHeading"/>
    <w:rsid w:val="007F47CF"/>
    <w:rPr>
      <w:rFonts w:ascii="Arial" w:eastAsia="Times New Roman" w:hAnsi="Arial" w:cs="Times New Roman"/>
      <w:b/>
      <w:bCs/>
      <w:color w:val="201751"/>
      <w:sz w:val="24"/>
      <w:szCs w:val="24"/>
    </w:rPr>
  </w:style>
  <w:style w:type="table" w:styleId="TableGrid">
    <w:name w:val="Table Grid"/>
    <w:basedOn w:val="TableNormal"/>
    <w:uiPriority w:val="59"/>
    <w:rsid w:val="007F47CF"/>
    <w:pPr>
      <w:spacing w:after="0" w:line="240" w:lineRule="auto"/>
    </w:pPr>
    <w:rPr>
      <w:rFonts w:ascii="Arial" w:eastAsia="Times New Roman"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rsid w:val="0052064A"/>
    <w:pPr>
      <w:ind w:left="720"/>
      <w:contextualSpacing/>
    </w:pPr>
  </w:style>
  <w:style w:type="character" w:customStyle="1" w:styleId="ListParagraphChar">
    <w:name w:val="List Paragraph Char"/>
    <w:basedOn w:val="DefaultParagraphFont"/>
    <w:link w:val="ListParagraph"/>
    <w:uiPriority w:val="34"/>
    <w:rsid w:val="0052064A"/>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4F36ED"/>
    <w:rPr>
      <w:sz w:val="16"/>
      <w:szCs w:val="16"/>
    </w:rPr>
  </w:style>
  <w:style w:type="paragraph" w:styleId="CommentText">
    <w:name w:val="annotation text"/>
    <w:basedOn w:val="Normal"/>
    <w:link w:val="CommentTextChar"/>
    <w:uiPriority w:val="99"/>
    <w:semiHidden/>
    <w:unhideWhenUsed/>
    <w:rsid w:val="004F36ED"/>
    <w:pPr>
      <w:spacing w:line="240" w:lineRule="auto"/>
    </w:pPr>
    <w:rPr>
      <w:sz w:val="20"/>
    </w:rPr>
  </w:style>
  <w:style w:type="character" w:customStyle="1" w:styleId="CommentTextChar">
    <w:name w:val="Comment Text Char"/>
    <w:basedOn w:val="DefaultParagraphFont"/>
    <w:link w:val="CommentText"/>
    <w:uiPriority w:val="99"/>
    <w:semiHidden/>
    <w:rsid w:val="004F36E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F36ED"/>
    <w:rPr>
      <w:b/>
      <w:bCs/>
    </w:rPr>
  </w:style>
  <w:style w:type="character" w:customStyle="1" w:styleId="CommentSubjectChar">
    <w:name w:val="Comment Subject Char"/>
    <w:basedOn w:val="CommentTextChar"/>
    <w:link w:val="CommentSubject"/>
    <w:uiPriority w:val="99"/>
    <w:semiHidden/>
    <w:rsid w:val="004F36ED"/>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4F36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6ED"/>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0F709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F709A"/>
    <w:pPr>
      <w:tabs>
        <w:tab w:val="clear" w:pos="720"/>
        <w:tab w:val="clear" w:pos="1440"/>
        <w:tab w:val="clear" w:pos="2160"/>
        <w:tab w:val="clear" w:pos="2880"/>
        <w:tab w:val="clear" w:pos="4680"/>
        <w:tab w:val="clear" w:pos="5400"/>
        <w:tab w:val="clear" w:pos="9000"/>
      </w:tabs>
      <w:spacing w:line="259" w:lineRule="auto"/>
      <w:jc w:val="left"/>
      <w:outlineLvl w:val="9"/>
    </w:pPr>
    <w:rPr>
      <w:lang w:val="en-US"/>
    </w:rPr>
  </w:style>
  <w:style w:type="paragraph" w:styleId="TOC1">
    <w:name w:val="toc 1"/>
    <w:basedOn w:val="Normal"/>
    <w:next w:val="Normal"/>
    <w:autoRedefine/>
    <w:uiPriority w:val="39"/>
    <w:unhideWhenUsed/>
    <w:rsid w:val="000F709A"/>
    <w:pPr>
      <w:tabs>
        <w:tab w:val="clear" w:pos="720"/>
        <w:tab w:val="clear" w:pos="1440"/>
        <w:tab w:val="clear" w:pos="2160"/>
        <w:tab w:val="clear" w:pos="2880"/>
        <w:tab w:val="clear" w:pos="4680"/>
        <w:tab w:val="clear" w:pos="5400"/>
        <w:tab w:val="clear" w:pos="9000"/>
      </w:tabs>
      <w:spacing w:after="100"/>
    </w:pPr>
  </w:style>
  <w:style w:type="character" w:styleId="Hyperlink">
    <w:name w:val="Hyperlink"/>
    <w:basedOn w:val="DefaultParagraphFont"/>
    <w:uiPriority w:val="99"/>
    <w:unhideWhenUsed/>
    <w:rsid w:val="000F709A"/>
    <w:rPr>
      <w:color w:val="0563C1" w:themeColor="hyperlink"/>
      <w:u w:val="single"/>
    </w:rPr>
  </w:style>
  <w:style w:type="character" w:customStyle="1" w:styleId="Heading2Char">
    <w:name w:val="Heading 2 Char"/>
    <w:basedOn w:val="DefaultParagraphFont"/>
    <w:link w:val="Heading2"/>
    <w:uiPriority w:val="9"/>
    <w:rsid w:val="000F709A"/>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0F709A"/>
    <w:pPr>
      <w:tabs>
        <w:tab w:val="clear" w:pos="720"/>
        <w:tab w:val="clear" w:pos="1440"/>
        <w:tab w:val="clear" w:pos="2160"/>
        <w:tab w:val="clear" w:pos="2880"/>
        <w:tab w:val="clear" w:pos="4680"/>
        <w:tab w:val="clear" w:pos="5400"/>
        <w:tab w:val="clear" w:pos="9000"/>
      </w:tabs>
      <w:spacing w:after="100"/>
      <w:ind w:left="240"/>
    </w:pPr>
  </w:style>
  <w:style w:type="character" w:styleId="FollowedHyperlink">
    <w:name w:val="FollowedHyperlink"/>
    <w:basedOn w:val="DefaultParagraphFont"/>
    <w:uiPriority w:val="99"/>
    <w:semiHidden/>
    <w:unhideWhenUsed/>
    <w:rsid w:val="00BF3AE8"/>
    <w:rPr>
      <w:color w:val="954F72" w:themeColor="followedHyperlink"/>
      <w:u w:val="single"/>
    </w:rPr>
  </w:style>
  <w:style w:type="paragraph" w:styleId="NoSpacing">
    <w:name w:val="No Spacing"/>
    <w:aliases w:val="Bullet 1"/>
    <w:link w:val="NoSpacingChar"/>
    <w:uiPriority w:val="1"/>
    <w:qFormat/>
    <w:rsid w:val="003F13E3"/>
    <w:pPr>
      <w:spacing w:after="0" w:line="240" w:lineRule="auto"/>
    </w:pPr>
    <w:rPr>
      <w:rFonts w:ascii="Arial" w:hAnsi="Arial"/>
    </w:rPr>
  </w:style>
  <w:style w:type="character" w:customStyle="1" w:styleId="NoSpacingChar">
    <w:name w:val="No Spacing Char"/>
    <w:aliases w:val="Bullet 1 Char"/>
    <w:link w:val="NoSpacing"/>
    <w:uiPriority w:val="1"/>
    <w:qFormat/>
    <w:locked/>
    <w:rsid w:val="003F13E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RWIA@gov.sco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6A5CB6AF40D2F468926BF77761D679D" ma:contentTypeVersion="1" ma:contentTypeDescription="Create a new document." ma:contentTypeScope="" ma:versionID="cdbfde30a6acfdc10a989b712c666c8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53D26341A57B383EE0540010E0463CCA" version="1.0.0">
  <systemFields>
    <field name="Objective-Id">
      <value order="0">A34955251</value>
    </field>
    <field name="Objective-Title">
      <value order="0">SG Leadership - UNCRC Implementation - CRWIA - Screening Sheet - Nov 2021 - FINAL</value>
    </field>
    <field name="Objective-Description">
      <value order="0"/>
    </field>
    <field name="Objective-CreationStamp">
      <value order="0">2021-10-12T17:09:50Z</value>
    </field>
    <field name="Objective-IsApproved">
      <value order="0">false</value>
    </field>
    <field name="Objective-IsPublished">
      <value order="0">true</value>
    </field>
    <field name="Objective-DatePublished">
      <value order="0">2021-11-15T17:30:22Z</value>
    </field>
    <field name="Objective-ModificationStamp">
      <value order="0">2021-11-15T17:30:22Z</value>
    </field>
    <field name="Objective-Owner">
      <value order="0">Charles, Aoife A (U443786)</value>
    </field>
    <field name="Objective-Path">
      <value order="0">Objective Global Folder:SG File Plan:Crime, law, justice and rights:Civil and human rights:General:Advice and policy: Civil and human rights - general:United Nations (UN) Convention on the Rights of the Child: UNCRC Incorporation Implementation: SG Leadership for Children's Rights: 2021-2026</value>
    </field>
    <field name="Objective-Parent">
      <value order="0">United Nations (UN) Convention on the Rights of the Child: UNCRC Incorporation Implementation: SG Leadership for Children's Rights: 2021-2026</value>
    </field>
    <field name="Objective-State">
      <value order="0">Published</value>
    </field>
    <field name="Objective-VersionId">
      <value order="0">vA52125879</value>
    </field>
    <field name="Objective-Version">
      <value order="0">18.0</value>
    </field>
    <field name="Objective-VersionNumber">
      <value order="0">21</value>
    </field>
    <field name="Objective-VersionComment">
      <value order="0"/>
    </field>
    <field name="Objective-FileNumber">
      <value order="0">POL/35443</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AD4871-7E56-4066-BF46-C46B98E1A159}">
  <ds:schemaRefs>
    <ds:schemaRef ds:uri="http://schemas.microsoft.com/sharepoint/v3/contenttype/forms"/>
  </ds:schemaRefs>
</ds:datastoreItem>
</file>

<file path=customXml/itemProps2.xml><?xml version="1.0" encoding="utf-8"?>
<ds:datastoreItem xmlns:ds="http://schemas.openxmlformats.org/officeDocument/2006/customXml" ds:itemID="{F2530369-FED1-4B66-8608-8BAE4FE079E0}">
  <ds:schemaRefs>
    <ds:schemaRef ds:uri="http://schemas.openxmlformats.org/officeDocument/2006/bibliography"/>
  </ds:schemaRefs>
</ds:datastoreItem>
</file>

<file path=customXml/itemProps3.xml><?xml version="1.0" encoding="utf-8"?>
<ds:datastoreItem xmlns:ds="http://schemas.openxmlformats.org/officeDocument/2006/customXml" ds:itemID="{F4E202BB-D94C-4755-88E9-E75FF5AE4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5.xml><?xml version="1.0" encoding="utf-8"?>
<ds:datastoreItem xmlns:ds="http://schemas.openxmlformats.org/officeDocument/2006/customXml" ds:itemID="{3DD0DD52-4E87-403E-B33B-61B92B5C858C}">
  <ds:schemaRefs>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CRWIA screening sheet</vt:lpstr>
    </vt:vector>
  </TitlesOfParts>
  <Company>Scottish Government</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CRWIA screening sheet</dc:title>
  <dc:subject/>
  <dc:creator>Charles A (Aoife)</dc:creator>
  <cp:keywords/>
  <dc:description/>
  <cp:lastModifiedBy>Hodge, Jonathan</cp:lastModifiedBy>
  <cp:revision>3</cp:revision>
  <dcterms:created xsi:type="dcterms:W3CDTF">2022-05-20T13:25:00Z</dcterms:created>
  <dcterms:modified xsi:type="dcterms:W3CDTF">2022-05-20T15:24:00Z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A34955251</vt:lpwstr>
  </property>
  <property fmtid="{D5CDD505-2E9C-101B-9397-08002B2CF9AE}" pid="4" name="Objective-Title">
    <vt:lpwstr>SG Leadership - UNCRC Implementation - CRWIA - Screening Sheet - Nov 2021 - FINAL</vt:lpwstr>
  </property>
  <property fmtid="{D5CDD505-2E9C-101B-9397-08002B2CF9AE}" pid="5" name="Objective-Description">
    <vt:lpwstr/>
  </property>
  <property fmtid="{D5CDD505-2E9C-101B-9397-08002B2CF9AE}" pid="6" name="Objective-CreationStamp">
    <vt:filetime>2021-10-12T17:09:50Z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2021-11-15T17:30:22Z</vt:filetime>
  </property>
  <property fmtid="{D5CDD505-2E9C-101B-9397-08002B2CF9AE}" pid="10" name="Objective-ModificationStamp">
    <vt:filetime>2021-11-15T17:30:22Z</vt:filetime>
  </property>
  <property fmtid="{D5CDD505-2E9C-101B-9397-08002B2CF9AE}" pid="11" name="Objective-Owner">
    <vt:lpwstr>Charles, Aoife A (U443786)</vt:lpwstr>
  </property>
  <property fmtid="{D5CDD505-2E9C-101B-9397-08002B2CF9AE}" pid="12" name="Objective-Path">
    <vt:lpwstr>Objective Global Folder:SG File Plan:Crime, law, justice and rights:Civil and human rights:General:Advice and policy: Civil and human rights - general:United Nations (UN) Convention on the Rights of the Child: UNCRC Incorporation Implementation: SG Leader</vt:lpwstr>
  </property>
  <property fmtid="{D5CDD505-2E9C-101B-9397-08002B2CF9AE}" pid="13" name="Objective-Parent">
    <vt:lpwstr>United Nations (UN) Convention on the Rights of the Child: UNCRC Incorporation Implementation: SG Leadership for Children's Rights: 2021-2026</vt:lpwstr>
  </property>
  <property fmtid="{D5CDD505-2E9C-101B-9397-08002B2CF9AE}" pid="14" name="Objective-State">
    <vt:lpwstr>Published</vt:lpwstr>
  </property>
  <property fmtid="{D5CDD505-2E9C-101B-9397-08002B2CF9AE}" pid="15" name="Objective-VersionId">
    <vt:lpwstr>vA52125879</vt:lpwstr>
  </property>
  <property fmtid="{D5CDD505-2E9C-101B-9397-08002B2CF9AE}" pid="16" name="Objective-Version">
    <vt:lpwstr>18.0</vt:lpwstr>
  </property>
  <property fmtid="{D5CDD505-2E9C-101B-9397-08002B2CF9AE}" pid="17" name="Objective-VersionNumber">
    <vt:r8>21</vt:r8>
  </property>
  <property fmtid="{D5CDD505-2E9C-101B-9397-08002B2CF9AE}" pid="18" name="Objective-VersionComment">
    <vt:lpwstr/>
  </property>
  <property fmtid="{D5CDD505-2E9C-101B-9397-08002B2CF9AE}" pid="19" name="Objective-FileNumber">
    <vt:lpwstr>POL/35443</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ContentTypeId">
    <vt:lpwstr>0x010100B6A5CB6AF40D2F468926BF77761D679D</vt:lpwstr>
  </property>
</Properties>
</file>