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F4C4" w14:textId="36D1059B" w:rsidR="00276259" w:rsidRPr="009C2E30" w:rsidRDefault="00276259" w:rsidP="00C83D6D">
      <w:pPr>
        <w:pStyle w:val="PlainText"/>
        <w:jc w:val="center"/>
        <w:rPr>
          <w:rFonts w:ascii="Arial" w:hAnsi="Arial" w:cs="Arial"/>
          <w:b/>
          <w:sz w:val="24"/>
          <w:szCs w:val="24"/>
        </w:rPr>
      </w:pPr>
      <w:r w:rsidRPr="009C2E30">
        <w:rPr>
          <w:rFonts w:ascii="Arial" w:hAnsi="Arial" w:cs="Arial"/>
          <w:b/>
          <w:sz w:val="24"/>
          <w:szCs w:val="24"/>
        </w:rPr>
        <w:t>Registers of Scotland</w:t>
      </w:r>
    </w:p>
    <w:p w14:paraId="607EAAFD" w14:textId="77777777" w:rsidR="00276259" w:rsidRPr="009C2E30" w:rsidRDefault="00276259" w:rsidP="00276259">
      <w:pPr>
        <w:pStyle w:val="PlainText"/>
        <w:jc w:val="center"/>
        <w:rPr>
          <w:rFonts w:ascii="Arial" w:hAnsi="Arial" w:cs="Arial"/>
          <w:b/>
          <w:sz w:val="24"/>
          <w:szCs w:val="24"/>
        </w:rPr>
      </w:pPr>
    </w:p>
    <w:p w14:paraId="7672970E" w14:textId="77777777" w:rsidR="00276259" w:rsidRPr="009C2E30" w:rsidRDefault="00276259" w:rsidP="00276259">
      <w:pPr>
        <w:pStyle w:val="PlainText"/>
        <w:jc w:val="center"/>
        <w:rPr>
          <w:rFonts w:ascii="Arial" w:hAnsi="Arial" w:cs="Arial"/>
          <w:b/>
          <w:sz w:val="24"/>
          <w:szCs w:val="24"/>
        </w:rPr>
      </w:pPr>
      <w:r w:rsidRPr="009C2E30">
        <w:rPr>
          <w:rFonts w:ascii="Arial" w:hAnsi="Arial" w:cs="Arial"/>
          <w:b/>
          <w:sz w:val="24"/>
          <w:szCs w:val="24"/>
        </w:rPr>
        <w:t>RoS Board</w:t>
      </w:r>
    </w:p>
    <w:p w14:paraId="2519EA8D" w14:textId="77777777" w:rsidR="00276259" w:rsidRPr="009C2E30" w:rsidRDefault="00276259" w:rsidP="00276259">
      <w:pPr>
        <w:pStyle w:val="PlainText"/>
        <w:jc w:val="center"/>
        <w:rPr>
          <w:rFonts w:ascii="Arial" w:hAnsi="Arial" w:cs="Arial"/>
          <w:b/>
          <w:sz w:val="24"/>
          <w:szCs w:val="24"/>
        </w:rPr>
      </w:pPr>
    </w:p>
    <w:p w14:paraId="6E47DD70" w14:textId="77777777" w:rsidR="00276259" w:rsidRPr="009C2E30" w:rsidRDefault="00276259" w:rsidP="00276259">
      <w:pPr>
        <w:pStyle w:val="PlainText"/>
        <w:jc w:val="center"/>
        <w:rPr>
          <w:rFonts w:ascii="Arial" w:hAnsi="Arial" w:cs="Arial"/>
          <w:b/>
          <w:sz w:val="24"/>
          <w:szCs w:val="24"/>
        </w:rPr>
      </w:pPr>
      <w:r>
        <w:rPr>
          <w:rFonts w:ascii="Arial" w:hAnsi="Arial" w:cs="Arial"/>
          <w:b/>
          <w:sz w:val="24"/>
          <w:szCs w:val="24"/>
        </w:rPr>
        <w:t>13 December 2022</w:t>
      </w:r>
    </w:p>
    <w:p w14:paraId="42E1FCD7" w14:textId="77777777" w:rsidR="00E308F4" w:rsidRPr="002915CC" w:rsidRDefault="00E308F4" w:rsidP="00E308F4">
      <w:pPr>
        <w:jc w:val="center"/>
        <w:rPr>
          <w:rFonts w:ascii="Arial" w:hAnsi="Arial" w:cs="Arial"/>
          <w:bCs/>
        </w:rPr>
      </w:pPr>
    </w:p>
    <w:p w14:paraId="72ADA8F5" w14:textId="55B8547F" w:rsidR="00E308F4" w:rsidRPr="002915CC" w:rsidRDefault="00022790" w:rsidP="008D7AB7">
      <w:pPr>
        <w:jc w:val="center"/>
        <w:rPr>
          <w:rFonts w:ascii="Arial" w:hAnsi="Arial" w:cs="Arial"/>
          <w:b/>
        </w:rPr>
      </w:pPr>
      <w:r w:rsidRPr="002915CC">
        <w:rPr>
          <w:rFonts w:ascii="Arial" w:hAnsi="Arial" w:cs="Arial"/>
          <w:b/>
        </w:rPr>
        <w:t xml:space="preserve">Equity, Diversity &amp; Inclusion in RoS progress update </w:t>
      </w:r>
    </w:p>
    <w:p w14:paraId="7802FA3E" w14:textId="77777777" w:rsidR="003C26A4" w:rsidRPr="002915CC" w:rsidRDefault="003C26A4" w:rsidP="00E308F4">
      <w:pPr>
        <w:jc w:val="both"/>
        <w:rPr>
          <w:rFonts w:ascii="Arial" w:hAnsi="Arial" w:cs="Arial"/>
          <w:bCs/>
        </w:rPr>
      </w:pPr>
    </w:p>
    <w:p w14:paraId="317C9C0B" w14:textId="4F7BDFF2" w:rsidR="00E308F4" w:rsidRPr="002915CC" w:rsidRDefault="00E308F4" w:rsidP="00E308F4">
      <w:pPr>
        <w:jc w:val="both"/>
        <w:rPr>
          <w:rFonts w:ascii="Arial" w:hAnsi="Arial" w:cs="Arial"/>
          <w:b/>
        </w:rPr>
      </w:pPr>
      <w:r w:rsidRPr="002915CC">
        <w:rPr>
          <w:rFonts w:ascii="Arial" w:hAnsi="Arial" w:cs="Arial"/>
          <w:b/>
        </w:rPr>
        <w:t>Purpose</w:t>
      </w:r>
    </w:p>
    <w:p w14:paraId="56A3747A" w14:textId="77777777" w:rsidR="005E5A7B" w:rsidRPr="002915CC" w:rsidRDefault="005E5A7B" w:rsidP="005E5A7B">
      <w:pPr>
        <w:jc w:val="both"/>
        <w:rPr>
          <w:rFonts w:ascii="Arial" w:hAnsi="Arial" w:cs="Arial"/>
          <w:b/>
        </w:rPr>
      </w:pPr>
    </w:p>
    <w:p w14:paraId="57B8551B" w14:textId="5AFD79F9" w:rsidR="005E5A7B" w:rsidRPr="002915CC" w:rsidRDefault="005E5A7B" w:rsidP="005E5A7B">
      <w:pPr>
        <w:pStyle w:val="ListParagraph"/>
        <w:ind w:left="0"/>
        <w:jc w:val="both"/>
        <w:rPr>
          <w:rFonts w:ascii="Arial" w:hAnsi="Arial" w:cs="Arial"/>
        </w:rPr>
      </w:pPr>
      <w:r w:rsidRPr="002915CC">
        <w:rPr>
          <w:rFonts w:ascii="Arial" w:hAnsi="Arial" w:cs="Arial"/>
        </w:rPr>
        <w:t>1.</w:t>
      </w:r>
      <w:r w:rsidR="001D2397" w:rsidRPr="002915CC">
        <w:rPr>
          <w:rFonts w:ascii="Arial" w:hAnsi="Arial" w:cs="Arial"/>
        </w:rPr>
        <w:tab/>
      </w:r>
      <w:r w:rsidRPr="002915CC">
        <w:rPr>
          <w:rFonts w:ascii="Arial" w:hAnsi="Arial" w:cs="Arial"/>
        </w:rPr>
        <w:t>The purpose of this paper is to provide</w:t>
      </w:r>
      <w:r w:rsidR="00022396" w:rsidRPr="002915CC">
        <w:rPr>
          <w:rFonts w:ascii="Arial" w:hAnsi="Arial" w:cs="Arial"/>
        </w:rPr>
        <w:t xml:space="preserve"> </w:t>
      </w:r>
      <w:r w:rsidR="00C83D6D">
        <w:rPr>
          <w:rFonts w:ascii="Arial" w:hAnsi="Arial" w:cs="Arial"/>
        </w:rPr>
        <w:t xml:space="preserve">the RoS Board </w:t>
      </w:r>
      <w:r w:rsidRPr="002915CC">
        <w:rPr>
          <w:rFonts w:ascii="Arial" w:hAnsi="Arial" w:cs="Arial"/>
        </w:rPr>
        <w:t>with a progress update on the development of the RoS Eq</w:t>
      </w:r>
      <w:r w:rsidR="00294597" w:rsidRPr="002915CC">
        <w:rPr>
          <w:rFonts w:ascii="Arial" w:hAnsi="Arial" w:cs="Arial"/>
        </w:rPr>
        <w:t>uity</w:t>
      </w:r>
      <w:r w:rsidRPr="002915CC">
        <w:rPr>
          <w:rFonts w:ascii="Arial" w:hAnsi="Arial" w:cs="Arial"/>
        </w:rPr>
        <w:t xml:space="preserve"> Diversity and Inclusion (EDI) agenda, following on from the previous update in </w:t>
      </w:r>
      <w:r w:rsidR="00C83D6D">
        <w:rPr>
          <w:rFonts w:ascii="Arial" w:hAnsi="Arial" w:cs="Arial"/>
        </w:rPr>
        <w:t xml:space="preserve">June </w:t>
      </w:r>
      <w:r w:rsidRPr="002915CC">
        <w:rPr>
          <w:rFonts w:ascii="Arial" w:hAnsi="Arial" w:cs="Arial"/>
        </w:rPr>
        <w:t xml:space="preserve">2022. </w:t>
      </w:r>
    </w:p>
    <w:p w14:paraId="09C21B80" w14:textId="674A1C1B" w:rsidR="00A0296B" w:rsidRPr="002915CC" w:rsidRDefault="005E5A7B" w:rsidP="00C83D6D">
      <w:pPr>
        <w:pStyle w:val="ListParagraph"/>
        <w:ind w:left="0"/>
        <w:jc w:val="both"/>
        <w:rPr>
          <w:rFonts w:ascii="Arial" w:hAnsi="Arial" w:cs="Arial"/>
          <w:bCs/>
        </w:rPr>
      </w:pPr>
      <w:r w:rsidRPr="002915CC">
        <w:rPr>
          <w:rFonts w:ascii="Arial" w:hAnsi="Arial" w:cs="Arial"/>
        </w:rPr>
        <w:t xml:space="preserve"> </w:t>
      </w:r>
      <w:r w:rsidRPr="002915CC">
        <w:rPr>
          <w:rStyle w:val="normaltextrun"/>
          <w:rFonts w:ascii="Arial" w:hAnsi="Arial" w:cs="Arial"/>
          <w:b/>
          <w:bCs/>
        </w:rPr>
        <w:t xml:space="preserve"> </w:t>
      </w:r>
    </w:p>
    <w:p w14:paraId="5A5497B1" w14:textId="77777777" w:rsidR="00E308F4" w:rsidRPr="002915CC" w:rsidRDefault="00E308F4" w:rsidP="00E308F4">
      <w:pPr>
        <w:jc w:val="both"/>
        <w:rPr>
          <w:rFonts w:ascii="Arial" w:hAnsi="Arial" w:cs="Arial"/>
          <w:b/>
        </w:rPr>
      </w:pPr>
      <w:r w:rsidRPr="002915CC">
        <w:rPr>
          <w:rFonts w:ascii="Arial" w:hAnsi="Arial" w:cs="Arial"/>
          <w:b/>
        </w:rPr>
        <w:t xml:space="preserve">Recommendation </w:t>
      </w:r>
    </w:p>
    <w:p w14:paraId="0E9B357A" w14:textId="77777777" w:rsidR="005E5A7B" w:rsidRPr="002915CC" w:rsidRDefault="005E5A7B" w:rsidP="005E5A7B">
      <w:pPr>
        <w:jc w:val="both"/>
        <w:rPr>
          <w:rFonts w:ascii="Arial" w:hAnsi="Arial" w:cs="Arial"/>
        </w:rPr>
      </w:pPr>
    </w:p>
    <w:p w14:paraId="5969F0AF" w14:textId="07B4B848" w:rsidR="005E5A7B" w:rsidRDefault="00495219" w:rsidP="005E5A7B">
      <w:pPr>
        <w:jc w:val="both"/>
        <w:rPr>
          <w:rFonts w:ascii="Arial" w:hAnsi="Arial" w:cs="Arial"/>
        </w:rPr>
      </w:pPr>
      <w:r>
        <w:rPr>
          <w:rFonts w:ascii="Arial" w:hAnsi="Arial" w:cs="Arial"/>
        </w:rPr>
        <w:t>2</w:t>
      </w:r>
      <w:r w:rsidR="005E5A7B" w:rsidRPr="002915CC">
        <w:rPr>
          <w:rFonts w:ascii="Arial" w:hAnsi="Arial" w:cs="Arial"/>
        </w:rPr>
        <w:t>.</w:t>
      </w:r>
      <w:r w:rsidR="001D2397" w:rsidRPr="002915CC">
        <w:rPr>
          <w:rFonts w:ascii="Arial" w:hAnsi="Arial" w:cs="Arial"/>
        </w:rPr>
        <w:tab/>
      </w:r>
      <w:r w:rsidR="00C83D6D">
        <w:rPr>
          <w:rFonts w:ascii="Arial" w:hAnsi="Arial" w:cs="Arial"/>
        </w:rPr>
        <w:t xml:space="preserve">The Board are </w:t>
      </w:r>
      <w:r w:rsidR="005E5A7B" w:rsidRPr="002915CC">
        <w:rPr>
          <w:rFonts w:ascii="Arial" w:hAnsi="Arial" w:cs="Arial"/>
        </w:rPr>
        <w:t>requested to note progress to date and provide any feedback.</w:t>
      </w:r>
    </w:p>
    <w:p w14:paraId="6C80FF06" w14:textId="2BC4747B" w:rsidR="000D04C5" w:rsidRPr="002915CC" w:rsidRDefault="000D04C5" w:rsidP="00E308F4">
      <w:pPr>
        <w:jc w:val="both"/>
        <w:rPr>
          <w:rFonts w:ascii="Arial" w:hAnsi="Arial" w:cs="Arial"/>
          <w:bCs/>
        </w:rPr>
      </w:pPr>
    </w:p>
    <w:p w14:paraId="4E518E2B" w14:textId="62A8FA9C" w:rsidR="00E308F4" w:rsidRPr="002915CC" w:rsidRDefault="006D33F9" w:rsidP="08390AB5">
      <w:pPr>
        <w:jc w:val="both"/>
        <w:rPr>
          <w:rFonts w:ascii="Arial" w:hAnsi="Arial" w:cs="Arial"/>
          <w:b/>
          <w:bCs/>
        </w:rPr>
      </w:pPr>
      <w:r w:rsidRPr="002915CC">
        <w:rPr>
          <w:rFonts w:ascii="Arial" w:hAnsi="Arial" w:cs="Arial"/>
          <w:b/>
          <w:bCs/>
        </w:rPr>
        <w:t xml:space="preserve">RoS EDI Activity </w:t>
      </w:r>
      <w:r w:rsidR="005E40EF" w:rsidRPr="002915CC">
        <w:rPr>
          <w:rFonts w:ascii="Arial" w:hAnsi="Arial" w:cs="Arial"/>
          <w:b/>
          <w:bCs/>
        </w:rPr>
        <w:t>since</w:t>
      </w:r>
      <w:r w:rsidRPr="002915CC">
        <w:rPr>
          <w:rFonts w:ascii="Arial" w:hAnsi="Arial" w:cs="Arial"/>
          <w:b/>
          <w:bCs/>
        </w:rPr>
        <w:t xml:space="preserve"> </w:t>
      </w:r>
      <w:r w:rsidR="00495219">
        <w:rPr>
          <w:rFonts w:ascii="Arial" w:hAnsi="Arial" w:cs="Arial"/>
          <w:b/>
          <w:bCs/>
        </w:rPr>
        <w:t>August</w:t>
      </w:r>
      <w:r w:rsidR="00C34080" w:rsidRPr="002915CC">
        <w:rPr>
          <w:rFonts w:ascii="Arial" w:hAnsi="Arial" w:cs="Arial"/>
          <w:b/>
          <w:bCs/>
        </w:rPr>
        <w:t xml:space="preserve"> </w:t>
      </w:r>
      <w:r w:rsidRPr="002915CC">
        <w:rPr>
          <w:rFonts w:ascii="Arial" w:hAnsi="Arial" w:cs="Arial"/>
          <w:b/>
          <w:bCs/>
        </w:rPr>
        <w:t>202</w:t>
      </w:r>
      <w:r w:rsidR="00C34080" w:rsidRPr="002915CC">
        <w:rPr>
          <w:rFonts w:ascii="Arial" w:hAnsi="Arial" w:cs="Arial"/>
          <w:b/>
          <w:bCs/>
        </w:rPr>
        <w:t>2</w:t>
      </w:r>
    </w:p>
    <w:p w14:paraId="127E4EE5" w14:textId="1201D3C5" w:rsidR="006D33F9" w:rsidRPr="002915CC" w:rsidRDefault="006D33F9" w:rsidP="006D33F9">
      <w:pPr>
        <w:pStyle w:val="ListParagraph"/>
        <w:ind w:left="0"/>
        <w:jc w:val="both"/>
        <w:rPr>
          <w:rFonts w:ascii="Arial" w:hAnsi="Arial" w:cs="Arial"/>
          <w:b/>
        </w:rPr>
      </w:pPr>
    </w:p>
    <w:p w14:paraId="06C5C481" w14:textId="782CA2F5" w:rsidR="00282993" w:rsidRPr="00247981" w:rsidRDefault="00C93D3F" w:rsidP="00C54D18">
      <w:pPr>
        <w:jc w:val="both"/>
        <w:rPr>
          <w:rFonts w:ascii="Arial" w:hAnsi="Arial" w:cs="Arial"/>
          <w:bCs/>
        </w:rPr>
      </w:pPr>
      <w:r w:rsidRPr="002915CC">
        <w:rPr>
          <w:rFonts w:ascii="Arial" w:hAnsi="Arial" w:cs="Arial"/>
          <w:b/>
        </w:rPr>
        <w:t xml:space="preserve">Colleague </w:t>
      </w:r>
      <w:r w:rsidR="001E01D7" w:rsidRPr="002915CC">
        <w:rPr>
          <w:rFonts w:ascii="Arial" w:hAnsi="Arial" w:cs="Arial"/>
          <w:b/>
        </w:rPr>
        <w:t>F</w:t>
      </w:r>
      <w:r w:rsidRPr="002915CC">
        <w:rPr>
          <w:rFonts w:ascii="Arial" w:hAnsi="Arial" w:cs="Arial"/>
          <w:b/>
        </w:rPr>
        <w:t>orum</w:t>
      </w:r>
      <w:r w:rsidRPr="002915CC">
        <w:rPr>
          <w:rFonts w:ascii="Arial" w:hAnsi="Arial" w:cs="Arial"/>
          <w:bCs/>
        </w:rPr>
        <w:t xml:space="preserve"> </w:t>
      </w:r>
    </w:p>
    <w:p w14:paraId="463B0387" w14:textId="77777777" w:rsidR="00282993" w:rsidRDefault="00282993" w:rsidP="00C54D18">
      <w:pPr>
        <w:jc w:val="both"/>
        <w:rPr>
          <w:rFonts w:ascii="Arial" w:hAnsi="Arial" w:cs="Arial"/>
        </w:rPr>
      </w:pPr>
    </w:p>
    <w:p w14:paraId="35972C0C" w14:textId="11F5F708" w:rsidR="003C46AC" w:rsidRDefault="00247981" w:rsidP="00C54D18">
      <w:pPr>
        <w:jc w:val="both"/>
        <w:rPr>
          <w:rFonts w:ascii="Arial" w:hAnsi="Arial" w:cs="Arial"/>
        </w:rPr>
      </w:pPr>
      <w:r>
        <w:rPr>
          <w:rFonts w:ascii="Arial" w:hAnsi="Arial" w:cs="Arial"/>
        </w:rPr>
        <w:t>3</w:t>
      </w:r>
      <w:r w:rsidR="001D2397" w:rsidRPr="002915CC">
        <w:rPr>
          <w:rFonts w:ascii="Arial" w:hAnsi="Arial" w:cs="Arial"/>
        </w:rPr>
        <w:t>.</w:t>
      </w:r>
      <w:r w:rsidR="001D2397" w:rsidRPr="002915CC">
        <w:rPr>
          <w:rFonts w:ascii="Arial" w:hAnsi="Arial" w:cs="Arial"/>
        </w:rPr>
        <w:tab/>
      </w:r>
      <w:r w:rsidR="00AD0417">
        <w:rPr>
          <w:rFonts w:ascii="Arial" w:hAnsi="Arial" w:cs="Arial"/>
        </w:rPr>
        <w:t xml:space="preserve">The Colleague Forum continues to </w:t>
      </w:r>
      <w:r w:rsidR="003C46AC">
        <w:rPr>
          <w:rFonts w:ascii="Arial" w:hAnsi="Arial" w:cs="Arial"/>
        </w:rPr>
        <w:t>provide guidance from an EDI perspective on organisational changes and in the last quarter has:</w:t>
      </w:r>
    </w:p>
    <w:p w14:paraId="07CC20F0" w14:textId="58DF5D6A" w:rsidR="08390AB5" w:rsidRDefault="003C46AC" w:rsidP="003C46AC">
      <w:pPr>
        <w:pStyle w:val="ListParagraph"/>
        <w:numPr>
          <w:ilvl w:val="0"/>
          <w:numId w:val="15"/>
        </w:numPr>
        <w:jc w:val="both"/>
        <w:rPr>
          <w:rFonts w:ascii="Arial" w:eastAsiaTheme="minorEastAsia" w:hAnsi="Arial" w:cs="Arial"/>
        </w:rPr>
      </w:pPr>
      <w:r>
        <w:rPr>
          <w:rFonts w:ascii="Arial" w:eastAsiaTheme="minorEastAsia" w:hAnsi="Arial" w:cs="Arial"/>
        </w:rPr>
        <w:t>Participated in user testing of the wellbeing survey</w:t>
      </w:r>
    </w:p>
    <w:p w14:paraId="0C0F899F" w14:textId="59AA0F0E" w:rsidR="003C46AC" w:rsidRDefault="00247981" w:rsidP="003C46AC">
      <w:pPr>
        <w:pStyle w:val="ListParagraph"/>
        <w:numPr>
          <w:ilvl w:val="0"/>
          <w:numId w:val="15"/>
        </w:numPr>
        <w:jc w:val="both"/>
        <w:rPr>
          <w:rFonts w:ascii="Arial" w:eastAsiaTheme="minorEastAsia" w:hAnsi="Arial" w:cs="Arial"/>
        </w:rPr>
      </w:pPr>
      <w:r>
        <w:rPr>
          <w:rFonts w:ascii="Arial" w:eastAsiaTheme="minorEastAsia" w:hAnsi="Arial" w:cs="Arial"/>
        </w:rPr>
        <w:t>Input to the content and approach of the new onboarding process</w:t>
      </w:r>
    </w:p>
    <w:p w14:paraId="6C10610D" w14:textId="716316E7" w:rsidR="00247981" w:rsidRDefault="00247981" w:rsidP="003C46AC">
      <w:pPr>
        <w:pStyle w:val="ListParagraph"/>
        <w:numPr>
          <w:ilvl w:val="0"/>
          <w:numId w:val="15"/>
        </w:numPr>
        <w:jc w:val="both"/>
        <w:rPr>
          <w:rFonts w:ascii="Arial" w:eastAsiaTheme="minorEastAsia" w:hAnsi="Arial" w:cs="Arial"/>
        </w:rPr>
      </w:pPr>
      <w:r>
        <w:rPr>
          <w:rFonts w:ascii="Arial" w:eastAsiaTheme="minorEastAsia" w:hAnsi="Arial" w:cs="Arial"/>
        </w:rPr>
        <w:t>Shaped the Employee Passport template &amp; launch</w:t>
      </w:r>
    </w:p>
    <w:p w14:paraId="01729FA5" w14:textId="11039F81" w:rsidR="00247981" w:rsidRDefault="00247981" w:rsidP="003C46AC">
      <w:pPr>
        <w:pStyle w:val="ListParagraph"/>
        <w:numPr>
          <w:ilvl w:val="0"/>
          <w:numId w:val="15"/>
        </w:numPr>
        <w:jc w:val="both"/>
        <w:rPr>
          <w:rFonts w:ascii="Arial" w:eastAsiaTheme="minorEastAsia" w:hAnsi="Arial" w:cs="Arial"/>
        </w:rPr>
      </w:pPr>
      <w:r>
        <w:rPr>
          <w:rFonts w:ascii="Arial" w:eastAsiaTheme="minorEastAsia" w:hAnsi="Arial" w:cs="Arial"/>
        </w:rPr>
        <w:t xml:space="preserve">Agreed a delegate to join the people policy steering group </w:t>
      </w:r>
    </w:p>
    <w:p w14:paraId="530ACD70" w14:textId="6A50FE46" w:rsidR="000D7D74" w:rsidRPr="003C46AC" w:rsidRDefault="000D7D74" w:rsidP="003C46AC">
      <w:pPr>
        <w:pStyle w:val="ListParagraph"/>
        <w:numPr>
          <w:ilvl w:val="0"/>
          <w:numId w:val="15"/>
        </w:numPr>
        <w:jc w:val="both"/>
        <w:rPr>
          <w:rFonts w:ascii="Arial" w:eastAsiaTheme="minorEastAsia" w:hAnsi="Arial" w:cs="Arial"/>
        </w:rPr>
      </w:pPr>
      <w:r>
        <w:rPr>
          <w:rFonts w:ascii="Arial" w:eastAsiaTheme="minorEastAsia" w:hAnsi="Arial" w:cs="Arial"/>
        </w:rPr>
        <w:t xml:space="preserve">Provided feedback on the inclusive language guide </w:t>
      </w:r>
    </w:p>
    <w:p w14:paraId="529DA3FD" w14:textId="39D08DE8" w:rsidR="08390AB5" w:rsidRPr="002915CC" w:rsidRDefault="08390AB5" w:rsidP="08390AB5">
      <w:pPr>
        <w:jc w:val="both"/>
        <w:rPr>
          <w:rFonts w:ascii="Arial" w:hAnsi="Arial" w:cs="Arial"/>
          <w:b/>
          <w:bCs/>
        </w:rPr>
      </w:pPr>
    </w:p>
    <w:p w14:paraId="42A9DDFB" w14:textId="43E94037" w:rsidR="000657E3" w:rsidRPr="00C83D6D" w:rsidRDefault="000657E3" w:rsidP="00C83D6D">
      <w:pPr>
        <w:spacing w:after="160" w:line="259" w:lineRule="auto"/>
        <w:rPr>
          <w:rFonts w:ascii="Arial" w:hAnsi="Arial" w:cs="Arial"/>
          <w:b/>
        </w:rPr>
      </w:pPr>
      <w:r w:rsidRPr="002915CC">
        <w:rPr>
          <w:rFonts w:ascii="Arial" w:hAnsi="Arial" w:cs="Arial"/>
          <w:b/>
        </w:rPr>
        <w:t xml:space="preserve">EDI </w:t>
      </w:r>
      <w:r w:rsidR="00247981">
        <w:rPr>
          <w:rFonts w:ascii="Arial" w:hAnsi="Arial" w:cs="Arial"/>
          <w:b/>
        </w:rPr>
        <w:t>Health Measures</w:t>
      </w:r>
    </w:p>
    <w:p w14:paraId="02AC970F" w14:textId="212EDA6E" w:rsidR="007518E1" w:rsidRDefault="00247981" w:rsidP="00247981">
      <w:pPr>
        <w:jc w:val="both"/>
        <w:rPr>
          <w:rFonts w:ascii="Arial" w:hAnsi="Arial" w:cs="Arial"/>
        </w:rPr>
      </w:pPr>
      <w:r>
        <w:rPr>
          <w:rFonts w:ascii="Arial" w:hAnsi="Arial" w:cs="Arial"/>
        </w:rPr>
        <w:t>4</w:t>
      </w:r>
      <w:r w:rsidR="00B37FBF" w:rsidRPr="002915CC">
        <w:rPr>
          <w:rFonts w:ascii="Arial" w:hAnsi="Arial" w:cs="Arial"/>
        </w:rPr>
        <w:t>.</w:t>
      </w:r>
      <w:r w:rsidR="00B37FBF" w:rsidRPr="002915CC">
        <w:rPr>
          <w:rFonts w:ascii="Arial" w:hAnsi="Arial" w:cs="Arial"/>
        </w:rPr>
        <w:tab/>
      </w:r>
      <w:r>
        <w:rPr>
          <w:rFonts w:ascii="Arial" w:hAnsi="Arial" w:cs="Arial"/>
        </w:rPr>
        <w:t>EDI health measures are being considered to provide transparency and focus on the impact of the EDI action plan</w:t>
      </w:r>
      <w:r w:rsidR="000644DD" w:rsidRPr="002915CC">
        <w:rPr>
          <w:rFonts w:ascii="Arial" w:hAnsi="Arial" w:cs="Arial"/>
        </w:rPr>
        <w:t>.</w:t>
      </w:r>
      <w:r>
        <w:rPr>
          <w:rFonts w:ascii="Arial" w:hAnsi="Arial" w:cs="Arial"/>
        </w:rPr>
        <w:t xml:space="preserve">  It is to be determined if these health measures will be published</w:t>
      </w:r>
      <w:r w:rsidR="00FB1CC2">
        <w:rPr>
          <w:rFonts w:ascii="Arial" w:hAnsi="Arial" w:cs="Arial"/>
        </w:rPr>
        <w:t>.  T</w:t>
      </w:r>
      <w:r>
        <w:rPr>
          <w:rFonts w:ascii="Arial" w:hAnsi="Arial" w:cs="Arial"/>
        </w:rPr>
        <w:t>he goal is to align with the demographic data in the Scottish Census due to the ambition for RoS to represent the people of Scotland from an EDI perspective</w:t>
      </w:r>
      <w:r w:rsidR="00FB1CC2">
        <w:rPr>
          <w:rFonts w:ascii="Arial" w:hAnsi="Arial" w:cs="Arial"/>
        </w:rPr>
        <w:t xml:space="preserve">, and meaningful interim targets will be agreed </w:t>
      </w:r>
      <w:r w:rsidR="001652BC">
        <w:rPr>
          <w:rFonts w:ascii="Arial" w:hAnsi="Arial" w:cs="Arial"/>
        </w:rPr>
        <w:t xml:space="preserve">by the EDI Steering Group </w:t>
      </w:r>
      <w:r w:rsidR="00FB1CC2">
        <w:rPr>
          <w:rFonts w:ascii="Arial" w:hAnsi="Arial" w:cs="Arial"/>
        </w:rPr>
        <w:t xml:space="preserve">to track progress.  The proposed health measures would focus on sex, disability and race data </w:t>
      </w:r>
      <w:r w:rsidR="007518E1">
        <w:rPr>
          <w:rFonts w:ascii="Arial" w:hAnsi="Arial" w:cs="Arial"/>
        </w:rPr>
        <w:t>within the following categories:</w:t>
      </w:r>
    </w:p>
    <w:p w14:paraId="09BA3CFF" w14:textId="77777777" w:rsidR="007518E1" w:rsidRDefault="007518E1" w:rsidP="00247981">
      <w:pPr>
        <w:jc w:val="both"/>
        <w:rPr>
          <w:rFonts w:ascii="Arial" w:hAnsi="Arial" w:cs="Arial"/>
        </w:rPr>
      </w:pPr>
    </w:p>
    <w:p w14:paraId="6BD2AFB2" w14:textId="708F2B2E" w:rsidR="007518E1" w:rsidRPr="007518E1" w:rsidRDefault="007518E1" w:rsidP="007518E1">
      <w:pPr>
        <w:pStyle w:val="ListParagraph"/>
        <w:numPr>
          <w:ilvl w:val="0"/>
          <w:numId w:val="16"/>
        </w:numPr>
        <w:jc w:val="both"/>
        <w:rPr>
          <w:rFonts w:ascii="Arial" w:hAnsi="Arial" w:cs="Arial"/>
        </w:rPr>
      </w:pPr>
      <w:r>
        <w:rPr>
          <w:rFonts w:ascii="Arial" w:hAnsi="Arial" w:cs="Arial"/>
        </w:rPr>
        <w:t>A</w:t>
      </w:r>
      <w:r w:rsidRPr="007518E1">
        <w:rPr>
          <w:rFonts w:ascii="Arial" w:hAnsi="Arial" w:cs="Arial"/>
        </w:rPr>
        <w:t>pplications received across the protected characteristics</w:t>
      </w:r>
    </w:p>
    <w:p w14:paraId="0CAB4231" w14:textId="0A4D3DA8" w:rsidR="007518E1" w:rsidRPr="007518E1" w:rsidRDefault="007518E1" w:rsidP="007518E1">
      <w:pPr>
        <w:pStyle w:val="ListParagraph"/>
        <w:numPr>
          <w:ilvl w:val="0"/>
          <w:numId w:val="16"/>
        </w:numPr>
        <w:jc w:val="both"/>
        <w:rPr>
          <w:rFonts w:ascii="Arial" w:hAnsi="Arial" w:cs="Arial"/>
        </w:rPr>
      </w:pPr>
      <w:r>
        <w:rPr>
          <w:rFonts w:ascii="Arial" w:hAnsi="Arial" w:cs="Arial"/>
        </w:rPr>
        <w:t>N</w:t>
      </w:r>
      <w:r w:rsidRPr="007518E1">
        <w:rPr>
          <w:rFonts w:ascii="Arial" w:hAnsi="Arial" w:cs="Arial"/>
        </w:rPr>
        <w:t>ew hires across the protected characteristics</w:t>
      </w:r>
    </w:p>
    <w:p w14:paraId="21171577" w14:textId="376EAAC9" w:rsidR="007518E1" w:rsidRPr="007518E1" w:rsidRDefault="007518E1" w:rsidP="007518E1">
      <w:pPr>
        <w:pStyle w:val="ListParagraph"/>
        <w:numPr>
          <w:ilvl w:val="0"/>
          <w:numId w:val="16"/>
        </w:numPr>
        <w:jc w:val="both"/>
        <w:rPr>
          <w:rFonts w:ascii="Arial" w:hAnsi="Arial" w:cs="Arial"/>
        </w:rPr>
      </w:pPr>
      <w:r>
        <w:rPr>
          <w:rFonts w:ascii="Arial" w:hAnsi="Arial" w:cs="Arial"/>
        </w:rPr>
        <w:t>L</w:t>
      </w:r>
      <w:r w:rsidRPr="007518E1">
        <w:rPr>
          <w:rFonts w:ascii="Arial" w:hAnsi="Arial" w:cs="Arial"/>
        </w:rPr>
        <w:t>eavers across the protected characteristics</w:t>
      </w:r>
    </w:p>
    <w:p w14:paraId="0D9F2A89" w14:textId="6A75364A" w:rsidR="007518E1" w:rsidRPr="007518E1" w:rsidRDefault="007518E1" w:rsidP="007518E1">
      <w:pPr>
        <w:pStyle w:val="ListParagraph"/>
        <w:numPr>
          <w:ilvl w:val="0"/>
          <w:numId w:val="16"/>
        </w:numPr>
        <w:jc w:val="both"/>
        <w:rPr>
          <w:rFonts w:ascii="Arial" w:hAnsi="Arial" w:cs="Arial"/>
        </w:rPr>
      </w:pPr>
      <w:r>
        <w:rPr>
          <w:rFonts w:ascii="Arial" w:hAnsi="Arial" w:cs="Arial"/>
        </w:rPr>
        <w:t>P</w:t>
      </w:r>
      <w:r w:rsidRPr="007518E1">
        <w:rPr>
          <w:rFonts w:ascii="Arial" w:hAnsi="Arial" w:cs="Arial"/>
        </w:rPr>
        <w:t>romotions across the protected characteristics</w:t>
      </w:r>
    </w:p>
    <w:p w14:paraId="6571FDFA" w14:textId="63BDAA12" w:rsidR="006735BD" w:rsidRPr="007518E1" w:rsidRDefault="006735BD" w:rsidP="007518E1">
      <w:pPr>
        <w:pStyle w:val="ListParagraph"/>
        <w:ind w:left="780"/>
        <w:jc w:val="both"/>
        <w:rPr>
          <w:rFonts w:ascii="Arial" w:hAnsi="Arial" w:cs="Arial"/>
        </w:rPr>
      </w:pPr>
    </w:p>
    <w:p w14:paraId="24891162" w14:textId="1CA8D36C" w:rsidR="00625A52" w:rsidRPr="002915CC" w:rsidRDefault="00FA2481" w:rsidP="00FA2481">
      <w:pPr>
        <w:jc w:val="both"/>
        <w:rPr>
          <w:rFonts w:ascii="Arial" w:hAnsi="Arial" w:cs="Arial"/>
          <w:b/>
          <w:bCs/>
        </w:rPr>
      </w:pPr>
      <w:r w:rsidRPr="002915CC">
        <w:rPr>
          <w:rFonts w:ascii="Arial" w:hAnsi="Arial" w:cs="Arial"/>
          <w:b/>
          <w:bCs/>
        </w:rPr>
        <w:t>Equality Impact Assessments</w:t>
      </w:r>
    </w:p>
    <w:p w14:paraId="13C38E35" w14:textId="50335507" w:rsidR="00FA2481" w:rsidRPr="002915CC" w:rsidRDefault="00FA2481" w:rsidP="00FA2481">
      <w:pPr>
        <w:jc w:val="both"/>
        <w:rPr>
          <w:rFonts w:ascii="Arial" w:hAnsi="Arial" w:cs="Arial"/>
          <w:b/>
          <w:bCs/>
        </w:rPr>
      </w:pPr>
    </w:p>
    <w:p w14:paraId="2147A76B" w14:textId="3DBD7F15" w:rsidR="007E74DB" w:rsidRPr="002915CC" w:rsidRDefault="001652BC" w:rsidP="00B37FBF">
      <w:pPr>
        <w:jc w:val="both"/>
        <w:rPr>
          <w:rFonts w:ascii="Arial" w:hAnsi="Arial" w:cs="Arial"/>
        </w:rPr>
      </w:pPr>
      <w:r>
        <w:rPr>
          <w:rFonts w:ascii="Arial" w:hAnsi="Arial" w:cs="Arial"/>
        </w:rPr>
        <w:t>5</w:t>
      </w:r>
      <w:r w:rsidR="00B37FBF" w:rsidRPr="002915CC">
        <w:rPr>
          <w:rFonts w:ascii="Arial" w:hAnsi="Arial" w:cs="Arial"/>
        </w:rPr>
        <w:t>.</w:t>
      </w:r>
      <w:r w:rsidR="00B37FBF" w:rsidRPr="002915CC">
        <w:rPr>
          <w:rFonts w:ascii="Arial" w:hAnsi="Arial" w:cs="Arial"/>
        </w:rPr>
        <w:tab/>
      </w:r>
      <w:r w:rsidR="00473E83">
        <w:rPr>
          <w:rFonts w:ascii="Arial" w:hAnsi="Arial" w:cs="Arial"/>
        </w:rPr>
        <w:t>The</w:t>
      </w:r>
      <w:r w:rsidR="00FA2481" w:rsidRPr="002915CC">
        <w:rPr>
          <w:rFonts w:ascii="Arial" w:hAnsi="Arial" w:cs="Arial"/>
        </w:rPr>
        <w:t xml:space="preserve"> RoS Equality Impact Assessments project</w:t>
      </w:r>
      <w:r w:rsidR="00473E83">
        <w:rPr>
          <w:rFonts w:ascii="Arial" w:hAnsi="Arial" w:cs="Arial"/>
        </w:rPr>
        <w:t xml:space="preserve"> is continuing to progress in line with agreed timeframes</w:t>
      </w:r>
      <w:r w:rsidR="00FA2481" w:rsidRPr="002915CC">
        <w:rPr>
          <w:rFonts w:ascii="Arial" w:hAnsi="Arial" w:cs="Arial"/>
        </w:rPr>
        <w:t xml:space="preserve">. </w:t>
      </w:r>
      <w:r w:rsidR="00473E83">
        <w:rPr>
          <w:rFonts w:ascii="Arial" w:hAnsi="Arial" w:cs="Arial"/>
        </w:rPr>
        <w:t>T</w:t>
      </w:r>
      <w:r w:rsidR="00473E83" w:rsidRPr="00473E83">
        <w:rPr>
          <w:rFonts w:ascii="Arial" w:hAnsi="Arial" w:cs="Arial"/>
        </w:rPr>
        <w:t xml:space="preserve">raining on how to conduct Equality Impact Assessments </w:t>
      </w:r>
      <w:r w:rsidR="00473E83">
        <w:rPr>
          <w:rFonts w:ascii="Arial" w:hAnsi="Arial" w:cs="Arial"/>
        </w:rPr>
        <w:t>has been scoped with a training provider identified (</w:t>
      </w:r>
      <w:r w:rsidR="00473E83" w:rsidRPr="00473E83">
        <w:rPr>
          <w:rFonts w:ascii="Arial" w:hAnsi="Arial" w:cs="Arial"/>
        </w:rPr>
        <w:t>Equality &amp; Diversity UK</w:t>
      </w:r>
      <w:r w:rsidR="00473E83">
        <w:rPr>
          <w:rFonts w:ascii="Arial" w:hAnsi="Arial" w:cs="Arial"/>
        </w:rPr>
        <w:t xml:space="preserve">) and takes place 14 December.  This training is aimed at the </w:t>
      </w:r>
      <w:r w:rsidR="00473E83" w:rsidRPr="00473E83">
        <w:rPr>
          <w:rFonts w:ascii="Arial" w:hAnsi="Arial" w:cs="Arial"/>
        </w:rPr>
        <w:t xml:space="preserve">Information Governance team </w:t>
      </w:r>
      <w:r w:rsidR="00473E83">
        <w:rPr>
          <w:rFonts w:ascii="Arial" w:hAnsi="Arial" w:cs="Arial"/>
        </w:rPr>
        <w:t xml:space="preserve">as they </w:t>
      </w:r>
      <w:r w:rsidR="00473E83" w:rsidRPr="00473E83">
        <w:rPr>
          <w:rFonts w:ascii="Arial" w:hAnsi="Arial" w:cs="Arial"/>
        </w:rPr>
        <w:t>will be the contact point to provide guidance and support on the EQIA process</w:t>
      </w:r>
      <w:r w:rsidR="00473E83">
        <w:rPr>
          <w:rFonts w:ascii="Arial" w:hAnsi="Arial" w:cs="Arial"/>
        </w:rPr>
        <w:t xml:space="preserve"> </w:t>
      </w:r>
      <w:r w:rsidR="00473E83">
        <w:rPr>
          <w:rFonts w:ascii="Arial" w:hAnsi="Arial" w:cs="Arial"/>
        </w:rPr>
        <w:lastRenderedPageBreak/>
        <w:t>however some additional colleagues from PMO, HROD and Legal &amp; Policy have been invited due to the role these teams have to champion, support and input to EqIAs.</w:t>
      </w:r>
    </w:p>
    <w:p w14:paraId="3ED65F86" w14:textId="29C10BC4" w:rsidR="007E74DB" w:rsidRDefault="007E74DB" w:rsidP="00FA2481">
      <w:pPr>
        <w:jc w:val="both"/>
        <w:rPr>
          <w:rFonts w:ascii="Arial" w:hAnsi="Arial" w:cs="Arial"/>
        </w:rPr>
      </w:pPr>
    </w:p>
    <w:p w14:paraId="54E1D6CA" w14:textId="76F9DE58" w:rsidR="000D7D74" w:rsidRDefault="000D7D74" w:rsidP="000D7D74">
      <w:pPr>
        <w:jc w:val="both"/>
        <w:rPr>
          <w:rFonts w:ascii="Arial" w:hAnsi="Arial" w:cs="Arial"/>
          <w:b/>
        </w:rPr>
      </w:pPr>
      <w:r>
        <w:rPr>
          <w:rFonts w:ascii="Arial" w:hAnsi="Arial" w:cs="Arial"/>
          <w:b/>
        </w:rPr>
        <w:t>Inclusive Language Guide</w:t>
      </w:r>
    </w:p>
    <w:p w14:paraId="6AD3C370" w14:textId="58FD8810" w:rsidR="000D7D74" w:rsidRDefault="000D7D74" w:rsidP="000D7D74">
      <w:pPr>
        <w:jc w:val="both"/>
        <w:rPr>
          <w:rFonts w:ascii="Arial" w:hAnsi="Arial" w:cs="Arial"/>
          <w:b/>
        </w:rPr>
      </w:pPr>
    </w:p>
    <w:p w14:paraId="1159A8B4" w14:textId="7A61E96D" w:rsidR="000D7D74" w:rsidRPr="000D7D74" w:rsidRDefault="000D7D74" w:rsidP="000D7D74">
      <w:pPr>
        <w:jc w:val="both"/>
        <w:rPr>
          <w:rFonts w:ascii="Arial" w:hAnsi="Arial" w:cs="Arial"/>
        </w:rPr>
      </w:pPr>
      <w:r>
        <w:rPr>
          <w:rFonts w:ascii="Arial" w:hAnsi="Arial" w:cs="Arial"/>
          <w:bCs/>
        </w:rPr>
        <w:t>6</w:t>
      </w:r>
      <w:r>
        <w:rPr>
          <w:rFonts w:ascii="Arial" w:hAnsi="Arial" w:cs="Arial"/>
        </w:rPr>
        <w:t>.</w:t>
      </w:r>
      <w:r>
        <w:rPr>
          <w:rFonts w:ascii="Arial" w:hAnsi="Arial" w:cs="Arial"/>
        </w:rPr>
        <w:tab/>
        <w:t xml:space="preserve">An inclusive language guide has been designed to </w:t>
      </w:r>
      <w:r w:rsidRPr="000D7D74">
        <w:rPr>
          <w:rFonts w:ascii="Arial" w:hAnsi="Arial" w:cs="Arial"/>
        </w:rPr>
        <w:t xml:space="preserve">support colleagues in having respectful </w:t>
      </w:r>
      <w:r w:rsidRPr="000D7D74">
        <w:rPr>
          <w:rFonts w:ascii="Arial" w:hAnsi="Arial" w:cs="Arial"/>
          <w:bCs/>
        </w:rPr>
        <w:t>conversations</w:t>
      </w:r>
      <w:r w:rsidRPr="000D7D74">
        <w:rPr>
          <w:rFonts w:ascii="Arial" w:hAnsi="Arial" w:cs="Arial"/>
        </w:rPr>
        <w:t xml:space="preserve"> when discussi</w:t>
      </w:r>
      <w:r>
        <w:rPr>
          <w:rFonts w:ascii="Arial" w:hAnsi="Arial" w:cs="Arial"/>
        </w:rPr>
        <w:t>ng</w:t>
      </w:r>
      <w:r w:rsidRPr="000D7D74">
        <w:rPr>
          <w:rFonts w:ascii="Arial" w:hAnsi="Arial" w:cs="Arial"/>
        </w:rPr>
        <w:t xml:space="preserve"> protected characteristics in line with our commitment to BeRoS.</w:t>
      </w:r>
      <w:r>
        <w:rPr>
          <w:rFonts w:ascii="Arial" w:hAnsi="Arial" w:cs="Arial"/>
        </w:rPr>
        <w:t xml:space="preserve">  The guide provides advice and guidance in relation to the 9 protected characteristics covered by the Equality Act 2010</w:t>
      </w:r>
      <w:r w:rsidRPr="000D7D74">
        <w:rPr>
          <w:rFonts w:ascii="Arial" w:hAnsi="Arial" w:cs="Arial"/>
        </w:rPr>
        <w:t xml:space="preserve"> </w:t>
      </w:r>
      <w:r>
        <w:rPr>
          <w:rFonts w:ascii="Arial" w:hAnsi="Arial" w:cs="Arial"/>
        </w:rPr>
        <w:t>and reminds colleagues that</w:t>
      </w:r>
      <w:r w:rsidRPr="000D7D74">
        <w:rPr>
          <w:rFonts w:ascii="Arial" w:hAnsi="Arial" w:cs="Arial"/>
        </w:rPr>
        <w:t xml:space="preserve"> if unsure</w:t>
      </w:r>
      <w:r>
        <w:rPr>
          <w:rFonts w:ascii="Arial" w:hAnsi="Arial" w:cs="Arial"/>
        </w:rPr>
        <w:t>,</w:t>
      </w:r>
      <w:r w:rsidRPr="000D7D74">
        <w:rPr>
          <w:rFonts w:ascii="Arial" w:hAnsi="Arial" w:cs="Arial"/>
        </w:rPr>
        <w:t xml:space="preserve"> ask </w:t>
      </w:r>
      <w:r>
        <w:rPr>
          <w:rFonts w:ascii="Arial" w:hAnsi="Arial" w:cs="Arial"/>
        </w:rPr>
        <w:t xml:space="preserve">for guidance </w:t>
      </w:r>
      <w:r w:rsidRPr="000D7D74">
        <w:rPr>
          <w:rFonts w:ascii="Arial" w:hAnsi="Arial" w:cs="Arial"/>
        </w:rPr>
        <w:t xml:space="preserve">in a respectful way.  </w:t>
      </w:r>
      <w:r>
        <w:rPr>
          <w:rFonts w:ascii="Arial" w:hAnsi="Arial" w:cs="Arial"/>
        </w:rPr>
        <w:t>I</w:t>
      </w:r>
      <w:r w:rsidRPr="000D7D74">
        <w:rPr>
          <w:rFonts w:ascii="Arial" w:hAnsi="Arial" w:cs="Arial"/>
        </w:rPr>
        <w:t>f unhelpful language is used then it’s an opportunity for this to be identified with positive intent, and to learn for the future</w:t>
      </w:r>
      <w:r>
        <w:rPr>
          <w:rFonts w:ascii="Arial" w:hAnsi="Arial" w:cs="Arial"/>
        </w:rPr>
        <w:t xml:space="preserve"> to ensure we are creating a culture in RoS that’s supportive and inclusive</w:t>
      </w:r>
      <w:r w:rsidRPr="000D7D74">
        <w:rPr>
          <w:rFonts w:ascii="Arial" w:hAnsi="Arial" w:cs="Arial"/>
        </w:rPr>
        <w:t>.</w:t>
      </w:r>
      <w:r>
        <w:rPr>
          <w:rFonts w:ascii="Arial" w:hAnsi="Arial" w:cs="Arial"/>
        </w:rPr>
        <w:t xml:space="preserve">  The guide will be launched 17 November.</w:t>
      </w:r>
    </w:p>
    <w:p w14:paraId="6DED2E73" w14:textId="77777777" w:rsidR="00473E83" w:rsidRPr="002915CC" w:rsidRDefault="00473E83" w:rsidP="00FA2481">
      <w:pPr>
        <w:jc w:val="both"/>
        <w:rPr>
          <w:rFonts w:ascii="Arial" w:hAnsi="Arial" w:cs="Arial"/>
        </w:rPr>
      </w:pPr>
    </w:p>
    <w:p w14:paraId="39055BC0" w14:textId="454DCFE3" w:rsidR="00335982" w:rsidRDefault="00737339" w:rsidP="008D3E99">
      <w:pPr>
        <w:pStyle w:val="ListParagraph"/>
        <w:ind w:left="0"/>
        <w:jc w:val="both"/>
        <w:rPr>
          <w:rFonts w:ascii="Arial" w:hAnsi="Arial" w:cs="Arial"/>
          <w:b/>
        </w:rPr>
      </w:pPr>
      <w:r w:rsidRPr="002915CC">
        <w:rPr>
          <w:rFonts w:ascii="Arial" w:hAnsi="Arial" w:cs="Arial"/>
          <w:b/>
        </w:rPr>
        <w:t>Network Groups</w:t>
      </w:r>
    </w:p>
    <w:p w14:paraId="552D17E6" w14:textId="3DFAA3A1" w:rsidR="005E0D77" w:rsidRDefault="005E0D77" w:rsidP="008D3E99">
      <w:pPr>
        <w:pStyle w:val="ListParagraph"/>
        <w:ind w:left="0"/>
        <w:jc w:val="both"/>
        <w:rPr>
          <w:rFonts w:ascii="Arial" w:hAnsi="Arial" w:cs="Arial"/>
          <w:b/>
        </w:rPr>
      </w:pPr>
    </w:p>
    <w:p w14:paraId="53641F7E" w14:textId="3BA9048A" w:rsidR="005E0D77" w:rsidRDefault="005E0D77" w:rsidP="008D3E99">
      <w:pPr>
        <w:pStyle w:val="ListParagraph"/>
        <w:ind w:left="0"/>
        <w:jc w:val="both"/>
        <w:rPr>
          <w:rFonts w:ascii="Arial" w:hAnsi="Arial" w:cs="Arial"/>
          <w:bCs/>
        </w:rPr>
      </w:pPr>
      <w:r>
        <w:rPr>
          <w:rFonts w:ascii="Arial" w:hAnsi="Arial" w:cs="Arial"/>
          <w:bCs/>
        </w:rPr>
        <w:t>7.</w:t>
      </w:r>
      <w:r>
        <w:rPr>
          <w:rFonts w:ascii="Arial" w:hAnsi="Arial" w:cs="Arial"/>
          <w:bCs/>
        </w:rPr>
        <w:tab/>
      </w:r>
      <w:r w:rsidRPr="005E0D77">
        <w:rPr>
          <w:rFonts w:ascii="Arial" w:hAnsi="Arial" w:cs="Arial"/>
          <w:bCs/>
        </w:rPr>
        <w:t>The network groups continue to provide valuable consultation helping to mitigate bias or other unintended consequences when reviewing or launching changes.  All shared feedback on the Employee Passport template as well as feeding into the GOO and hybrid working EqIA, proposing changes to make all more inclusive and representative.</w:t>
      </w:r>
    </w:p>
    <w:p w14:paraId="5E1FF6CD" w14:textId="0B4BFA0E" w:rsidR="005E0D77" w:rsidRDefault="005E0D77" w:rsidP="008D3E99">
      <w:pPr>
        <w:pStyle w:val="ListParagraph"/>
        <w:ind w:left="0"/>
        <w:jc w:val="both"/>
        <w:rPr>
          <w:rFonts w:ascii="Arial" w:hAnsi="Arial" w:cs="Arial"/>
          <w:bCs/>
        </w:rPr>
      </w:pPr>
    </w:p>
    <w:p w14:paraId="07809542" w14:textId="5F0A9ADD" w:rsidR="005E0D77" w:rsidRDefault="005E0D77" w:rsidP="005E0D77">
      <w:pPr>
        <w:pStyle w:val="ListParagraph"/>
        <w:ind w:left="0"/>
        <w:jc w:val="both"/>
        <w:rPr>
          <w:rFonts w:ascii="Arial" w:hAnsi="Arial" w:cs="Arial"/>
        </w:rPr>
      </w:pPr>
      <w:r>
        <w:rPr>
          <w:rFonts w:ascii="Arial" w:hAnsi="Arial" w:cs="Arial"/>
          <w:bCs/>
        </w:rPr>
        <w:t xml:space="preserve">8. The carers network are active through the work to renew the RoS Carers Accreditation, participation in an interview for </w:t>
      </w:r>
      <w:hyperlink r:id="rId11" w:history="1">
        <w:r w:rsidRPr="00E30E6A">
          <w:rPr>
            <w:rStyle w:val="Hyperlink"/>
            <w:rFonts w:ascii="Arial" w:hAnsi="Arial" w:cs="Arial"/>
          </w:rPr>
          <w:t>Enable Magazine article</w:t>
        </w:r>
      </w:hyperlink>
      <w:r>
        <w:rPr>
          <w:rFonts w:ascii="Arial" w:hAnsi="Arial" w:cs="Arial"/>
        </w:rPr>
        <w:t xml:space="preserve"> highlighting and celebrating RoS as a Caring Employer, increasing awareness on policy such as the Carer’s Leave Bill </w:t>
      </w:r>
      <w:r w:rsidR="00557FFA">
        <w:rPr>
          <w:rFonts w:ascii="Arial" w:hAnsi="Arial" w:cs="Arial"/>
        </w:rPr>
        <w:t>and progressing activity to celebrate carers’ rights day.</w:t>
      </w:r>
    </w:p>
    <w:p w14:paraId="34E404F3" w14:textId="2A9EB100" w:rsidR="00557FFA" w:rsidRDefault="00557FFA" w:rsidP="005E0D77">
      <w:pPr>
        <w:pStyle w:val="ListParagraph"/>
        <w:ind w:left="0"/>
        <w:jc w:val="both"/>
        <w:rPr>
          <w:rFonts w:ascii="Arial" w:hAnsi="Arial" w:cs="Arial"/>
        </w:rPr>
      </w:pPr>
    </w:p>
    <w:p w14:paraId="1C300056" w14:textId="2435621F" w:rsidR="00267EBC" w:rsidRPr="002915CC" w:rsidRDefault="00557FFA" w:rsidP="00557FFA">
      <w:pPr>
        <w:pStyle w:val="ListParagraph"/>
        <w:ind w:left="0"/>
        <w:jc w:val="both"/>
        <w:rPr>
          <w:rFonts w:ascii="Arial" w:hAnsi="Arial" w:cs="Arial"/>
        </w:rPr>
      </w:pPr>
      <w:r>
        <w:rPr>
          <w:rFonts w:ascii="Arial" w:hAnsi="Arial" w:cs="Arial"/>
        </w:rPr>
        <w:t>9.</w:t>
      </w:r>
      <w:r>
        <w:rPr>
          <w:rFonts w:ascii="Arial" w:hAnsi="Arial" w:cs="Arial"/>
        </w:rPr>
        <w:tab/>
        <w:t xml:space="preserve">The neurodiversity network currently choose not to meet collectively however share resources and guidance via their Teams channel.  Two colleagues </w:t>
      </w:r>
      <w:r w:rsidR="005E0D77">
        <w:rPr>
          <w:rFonts w:ascii="Arial" w:hAnsi="Arial" w:cs="Arial"/>
        </w:rPr>
        <w:t xml:space="preserve">attended a Celebrate Neurodiversity at Work Conference on </w:t>
      </w:r>
      <w:r>
        <w:rPr>
          <w:rFonts w:ascii="Arial" w:hAnsi="Arial" w:cs="Arial"/>
        </w:rPr>
        <w:t>in</w:t>
      </w:r>
      <w:r w:rsidR="005E0D77">
        <w:rPr>
          <w:rFonts w:ascii="Arial" w:hAnsi="Arial" w:cs="Arial"/>
        </w:rPr>
        <w:t xml:space="preserve"> October</w:t>
      </w:r>
      <w:r>
        <w:rPr>
          <w:rFonts w:ascii="Arial" w:hAnsi="Arial" w:cs="Arial"/>
        </w:rPr>
        <w:t xml:space="preserve"> with resources being shared with the network following this.  A meeting is </w:t>
      </w:r>
      <w:r w:rsidR="005E0D77">
        <w:rPr>
          <w:rFonts w:ascii="Arial" w:hAnsi="Arial" w:cs="Arial"/>
        </w:rPr>
        <w:t>scheduled with Employee Enablement team to discuss accessibility options available to RoS</w:t>
      </w:r>
      <w:r>
        <w:rPr>
          <w:rFonts w:ascii="Arial" w:hAnsi="Arial" w:cs="Arial"/>
        </w:rPr>
        <w:t xml:space="preserve"> based on advice received at the conference</w:t>
      </w:r>
      <w:r w:rsidR="005E0D77">
        <w:rPr>
          <w:rFonts w:ascii="Arial" w:hAnsi="Arial" w:cs="Arial"/>
        </w:rPr>
        <w:t xml:space="preserve">. </w:t>
      </w:r>
    </w:p>
    <w:p w14:paraId="0C8AD94E" w14:textId="77777777" w:rsidR="000657E3" w:rsidRPr="002915CC" w:rsidRDefault="000657E3" w:rsidP="000657E3">
      <w:pPr>
        <w:jc w:val="both"/>
        <w:rPr>
          <w:rFonts w:ascii="Arial" w:hAnsi="Arial" w:cs="Arial"/>
          <w:b/>
        </w:rPr>
      </w:pPr>
    </w:p>
    <w:p w14:paraId="64BDF5DA" w14:textId="7972C9C9" w:rsidR="00746BEE" w:rsidRPr="002915CC" w:rsidRDefault="000657E3" w:rsidP="00746BEE">
      <w:pPr>
        <w:jc w:val="both"/>
        <w:rPr>
          <w:rFonts w:ascii="Arial" w:hAnsi="Arial" w:cs="Arial"/>
          <w:b/>
        </w:rPr>
      </w:pPr>
      <w:r w:rsidRPr="002915CC">
        <w:rPr>
          <w:rFonts w:ascii="Arial" w:hAnsi="Arial" w:cs="Arial"/>
          <w:b/>
        </w:rPr>
        <w:t>Colleague Diversity Data Completion</w:t>
      </w:r>
      <w:r w:rsidR="003313B6" w:rsidRPr="002915CC">
        <w:rPr>
          <w:rFonts w:ascii="Arial" w:hAnsi="Arial" w:cs="Arial"/>
          <w:b/>
        </w:rPr>
        <w:t xml:space="preserve"> </w:t>
      </w:r>
      <w:r w:rsidR="00746BEE" w:rsidRPr="002915CC">
        <w:rPr>
          <w:rFonts w:ascii="Arial" w:hAnsi="Arial" w:cs="Arial"/>
          <w:b/>
        </w:rPr>
        <w:t xml:space="preserve">rates since </w:t>
      </w:r>
      <w:r w:rsidR="00557FFA">
        <w:rPr>
          <w:rFonts w:ascii="Arial" w:hAnsi="Arial" w:cs="Arial"/>
          <w:b/>
        </w:rPr>
        <w:t>August</w:t>
      </w:r>
      <w:r w:rsidR="00746BEE" w:rsidRPr="002915CC">
        <w:rPr>
          <w:rFonts w:ascii="Arial" w:hAnsi="Arial" w:cs="Arial"/>
          <w:b/>
        </w:rPr>
        <w:t xml:space="preserve"> 2022:</w:t>
      </w:r>
    </w:p>
    <w:p w14:paraId="2BCF5C50" w14:textId="6AB60AA1" w:rsidR="000657E3" w:rsidRPr="002915CC" w:rsidRDefault="000657E3" w:rsidP="000657E3">
      <w:pPr>
        <w:jc w:val="both"/>
        <w:rPr>
          <w:rFonts w:ascii="Arial" w:hAnsi="Arial" w:cs="Arial"/>
          <w:bCs/>
        </w:rPr>
      </w:pPr>
    </w:p>
    <w:p w14:paraId="248A4B7F" w14:textId="4AB69F31" w:rsidR="00880D88" w:rsidRPr="002915CC" w:rsidRDefault="002915CC" w:rsidP="00557FFA">
      <w:pPr>
        <w:jc w:val="both"/>
        <w:rPr>
          <w:rFonts w:ascii="Arial" w:hAnsi="Arial" w:cs="Arial"/>
        </w:rPr>
      </w:pPr>
      <w:r>
        <w:rPr>
          <w:rFonts w:ascii="Arial" w:hAnsi="Arial" w:cs="Arial"/>
        </w:rPr>
        <w:t>1</w:t>
      </w:r>
      <w:r w:rsidR="00557FFA">
        <w:rPr>
          <w:rFonts w:ascii="Arial" w:hAnsi="Arial" w:cs="Arial"/>
        </w:rPr>
        <w:t>0</w:t>
      </w:r>
      <w:r w:rsidR="00284AFE" w:rsidRPr="002915CC">
        <w:rPr>
          <w:rFonts w:ascii="Arial" w:hAnsi="Arial" w:cs="Arial"/>
        </w:rPr>
        <w:t>.</w:t>
      </w:r>
      <w:r w:rsidR="00284AFE" w:rsidRPr="002915CC">
        <w:rPr>
          <w:rFonts w:ascii="Arial" w:hAnsi="Arial" w:cs="Arial"/>
        </w:rPr>
        <w:tab/>
      </w:r>
      <w:r w:rsidR="00557FFA">
        <w:rPr>
          <w:rFonts w:ascii="Arial" w:hAnsi="Arial" w:cs="Arial"/>
        </w:rPr>
        <w:t xml:space="preserve">The </w:t>
      </w:r>
      <w:r w:rsidR="00852B6D" w:rsidRPr="002915CC">
        <w:rPr>
          <w:rFonts w:ascii="Arial" w:hAnsi="Arial" w:cs="Arial"/>
        </w:rPr>
        <w:t xml:space="preserve">Diversity Data Campaign </w:t>
      </w:r>
      <w:r w:rsidR="00557FFA">
        <w:rPr>
          <w:rFonts w:ascii="Arial" w:hAnsi="Arial" w:cs="Arial"/>
        </w:rPr>
        <w:t xml:space="preserve">kicked off in September </w:t>
      </w:r>
      <w:r w:rsidR="00852B6D" w:rsidRPr="002915CC">
        <w:rPr>
          <w:rFonts w:ascii="Arial" w:hAnsi="Arial" w:cs="Arial"/>
        </w:rPr>
        <w:t xml:space="preserve">to encourage colleagues to complete their EDI data in </w:t>
      </w:r>
      <w:r w:rsidR="005509D6">
        <w:rPr>
          <w:rFonts w:ascii="Arial" w:hAnsi="Arial" w:cs="Arial"/>
        </w:rPr>
        <w:t>i</w:t>
      </w:r>
      <w:r w:rsidR="00852B6D" w:rsidRPr="002915CC">
        <w:rPr>
          <w:rFonts w:ascii="Arial" w:hAnsi="Arial" w:cs="Arial"/>
        </w:rPr>
        <w:t xml:space="preserve">Trent. </w:t>
      </w:r>
      <w:r w:rsidR="00557FFA">
        <w:rPr>
          <w:rFonts w:ascii="Arial" w:hAnsi="Arial" w:cs="Arial"/>
        </w:rPr>
        <w:t xml:space="preserve"> Better depth of data will ensure a more relevant and impactful EDI action plan therefore increasing the data efficacy remains a priority.</w:t>
      </w:r>
    </w:p>
    <w:p w14:paraId="7AEED211" w14:textId="77777777" w:rsidR="00880D88" w:rsidRPr="002915CC" w:rsidRDefault="00880D88" w:rsidP="00284AFE">
      <w:pPr>
        <w:jc w:val="both"/>
        <w:rPr>
          <w:rFonts w:ascii="Arial" w:hAnsi="Arial" w:cs="Arial"/>
        </w:rPr>
      </w:pPr>
    </w:p>
    <w:p w14:paraId="0C6B5766" w14:textId="0CA81305" w:rsidR="001B4F46" w:rsidRDefault="00DE5007" w:rsidP="0DBBF596">
      <w:pPr>
        <w:jc w:val="both"/>
        <w:rPr>
          <w:rFonts w:ascii="Arial" w:hAnsi="Arial" w:cs="Arial"/>
        </w:rPr>
      </w:pPr>
      <w:r w:rsidRPr="002915CC">
        <w:rPr>
          <w:rFonts w:ascii="Arial" w:hAnsi="Arial" w:cs="Arial"/>
        </w:rPr>
        <w:t>The table below</w:t>
      </w:r>
      <w:r w:rsidR="00C83D6D">
        <w:rPr>
          <w:rStyle w:val="FootnoteReference"/>
          <w:rFonts w:ascii="Arial" w:hAnsi="Arial" w:cs="Arial"/>
        </w:rPr>
        <w:footnoteReference w:id="2"/>
      </w:r>
      <w:r w:rsidRPr="002915CC">
        <w:rPr>
          <w:rFonts w:ascii="Arial" w:hAnsi="Arial" w:cs="Arial"/>
        </w:rPr>
        <w:t xml:space="preserve"> outlines current completion rates.</w:t>
      </w:r>
      <w:r w:rsidR="00557FFA">
        <w:rPr>
          <w:rFonts w:ascii="Arial" w:hAnsi="Arial" w:cs="Arial"/>
        </w:rPr>
        <w:t xml:space="preserve">  There is very little change to the data over the past quarter and more work needs to be done to drive </w:t>
      </w:r>
      <w:r w:rsidR="00537D28">
        <w:rPr>
          <w:rFonts w:ascii="Arial" w:hAnsi="Arial" w:cs="Arial"/>
        </w:rPr>
        <w:t>this forward.</w:t>
      </w:r>
    </w:p>
    <w:p w14:paraId="0CB55E34" w14:textId="24EBB35B" w:rsidR="00557FFA" w:rsidRDefault="00557FFA" w:rsidP="0DBBF596">
      <w:pPr>
        <w:jc w:val="both"/>
        <w:rPr>
          <w:rFonts w:ascii="Arial" w:hAnsi="Arial" w:cs="Arial"/>
        </w:rPr>
      </w:pPr>
    </w:p>
    <w:tbl>
      <w:tblPr>
        <w:tblW w:w="88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8"/>
        <w:gridCol w:w="993"/>
        <w:gridCol w:w="1034"/>
        <w:gridCol w:w="1092"/>
        <w:gridCol w:w="992"/>
        <w:gridCol w:w="1134"/>
        <w:gridCol w:w="928"/>
        <w:gridCol w:w="1390"/>
      </w:tblGrid>
      <w:tr w:rsidR="00557FFA" w14:paraId="7C1E71CB" w14:textId="77777777" w:rsidTr="00C83D6D">
        <w:trPr>
          <w:trHeight w:val="315"/>
        </w:trPr>
        <w:tc>
          <w:tcPr>
            <w:tcW w:w="1238" w:type="dxa"/>
            <w:shd w:val="clear" w:color="auto" w:fill="4472C4"/>
            <w:noWrap/>
            <w:tcMar>
              <w:top w:w="0" w:type="dxa"/>
              <w:left w:w="108" w:type="dxa"/>
              <w:bottom w:w="0" w:type="dxa"/>
              <w:right w:w="108" w:type="dxa"/>
            </w:tcMar>
            <w:vAlign w:val="center"/>
            <w:hideMark/>
          </w:tcPr>
          <w:p w14:paraId="5E00914A" w14:textId="77777777" w:rsidR="00557FFA" w:rsidRDefault="00557FFA">
            <w:pPr>
              <w:rPr>
                <w:rFonts w:ascii="Arial" w:hAnsi="Arial" w:cs="Arial"/>
                <w:b/>
                <w:bCs/>
                <w:color w:val="000000"/>
                <w:sz w:val="16"/>
                <w:szCs w:val="16"/>
              </w:rPr>
            </w:pPr>
            <w:r>
              <w:rPr>
                <w:rFonts w:ascii="Arial" w:hAnsi="Arial" w:cs="Arial"/>
                <w:b/>
                <w:bCs/>
                <w:color w:val="000000"/>
                <w:sz w:val="16"/>
                <w:szCs w:val="16"/>
              </w:rPr>
              <w:t>RoS overall</w:t>
            </w:r>
          </w:p>
        </w:tc>
        <w:tc>
          <w:tcPr>
            <w:tcW w:w="993" w:type="dxa"/>
            <w:shd w:val="clear" w:color="auto" w:fill="4472C4"/>
            <w:noWrap/>
            <w:tcMar>
              <w:top w:w="0" w:type="dxa"/>
              <w:left w:w="108" w:type="dxa"/>
              <w:bottom w:w="0" w:type="dxa"/>
              <w:right w:w="108" w:type="dxa"/>
            </w:tcMar>
            <w:vAlign w:val="center"/>
            <w:hideMark/>
          </w:tcPr>
          <w:p w14:paraId="56D2B972" w14:textId="77777777" w:rsidR="00557FFA" w:rsidRDefault="00557FFA">
            <w:pPr>
              <w:jc w:val="center"/>
              <w:rPr>
                <w:rFonts w:ascii="Arial" w:hAnsi="Arial" w:cs="Arial"/>
                <w:b/>
                <w:bCs/>
                <w:color w:val="000000"/>
                <w:sz w:val="16"/>
                <w:szCs w:val="16"/>
              </w:rPr>
            </w:pPr>
            <w:r>
              <w:rPr>
                <w:rFonts w:ascii="Arial" w:hAnsi="Arial" w:cs="Arial"/>
                <w:b/>
                <w:bCs/>
                <w:color w:val="000000"/>
                <w:sz w:val="16"/>
                <w:szCs w:val="16"/>
              </w:rPr>
              <w:t>Religion</w:t>
            </w:r>
          </w:p>
        </w:tc>
        <w:tc>
          <w:tcPr>
            <w:tcW w:w="1034" w:type="dxa"/>
            <w:shd w:val="clear" w:color="auto" w:fill="4472C4"/>
            <w:noWrap/>
            <w:tcMar>
              <w:top w:w="0" w:type="dxa"/>
              <w:left w:w="108" w:type="dxa"/>
              <w:bottom w:w="0" w:type="dxa"/>
              <w:right w:w="108" w:type="dxa"/>
            </w:tcMar>
            <w:vAlign w:val="center"/>
            <w:hideMark/>
          </w:tcPr>
          <w:p w14:paraId="6D212407" w14:textId="77777777" w:rsidR="00557FFA" w:rsidRDefault="00557FFA">
            <w:pPr>
              <w:jc w:val="center"/>
              <w:rPr>
                <w:rFonts w:ascii="Arial" w:hAnsi="Arial" w:cs="Arial"/>
                <w:b/>
                <w:bCs/>
                <w:color w:val="000000"/>
                <w:sz w:val="16"/>
                <w:szCs w:val="16"/>
              </w:rPr>
            </w:pPr>
            <w:r>
              <w:rPr>
                <w:rFonts w:ascii="Arial" w:hAnsi="Arial" w:cs="Arial"/>
                <w:b/>
                <w:bCs/>
                <w:color w:val="000000"/>
                <w:sz w:val="16"/>
                <w:szCs w:val="16"/>
              </w:rPr>
              <w:t>Nationality</w:t>
            </w:r>
          </w:p>
        </w:tc>
        <w:tc>
          <w:tcPr>
            <w:tcW w:w="1092" w:type="dxa"/>
            <w:shd w:val="clear" w:color="auto" w:fill="4472C4"/>
            <w:noWrap/>
            <w:tcMar>
              <w:top w:w="0" w:type="dxa"/>
              <w:left w:w="108" w:type="dxa"/>
              <w:bottom w:w="0" w:type="dxa"/>
              <w:right w:w="108" w:type="dxa"/>
            </w:tcMar>
            <w:vAlign w:val="center"/>
            <w:hideMark/>
          </w:tcPr>
          <w:p w14:paraId="2B7003AD" w14:textId="77777777" w:rsidR="00557FFA" w:rsidRDefault="00557FFA">
            <w:pPr>
              <w:jc w:val="center"/>
              <w:rPr>
                <w:rFonts w:ascii="Arial" w:hAnsi="Arial" w:cs="Arial"/>
                <w:b/>
                <w:bCs/>
                <w:color w:val="000000"/>
                <w:sz w:val="16"/>
                <w:szCs w:val="16"/>
              </w:rPr>
            </w:pPr>
            <w:r>
              <w:rPr>
                <w:rFonts w:ascii="Arial" w:hAnsi="Arial" w:cs="Arial"/>
                <w:b/>
                <w:bCs/>
                <w:color w:val="000000"/>
                <w:sz w:val="16"/>
                <w:szCs w:val="16"/>
              </w:rPr>
              <w:t>Ethnicity</w:t>
            </w:r>
          </w:p>
        </w:tc>
        <w:tc>
          <w:tcPr>
            <w:tcW w:w="992" w:type="dxa"/>
            <w:shd w:val="clear" w:color="auto" w:fill="4472C4"/>
            <w:noWrap/>
            <w:tcMar>
              <w:top w:w="0" w:type="dxa"/>
              <w:left w:w="108" w:type="dxa"/>
              <w:bottom w:w="0" w:type="dxa"/>
              <w:right w:w="108" w:type="dxa"/>
            </w:tcMar>
            <w:vAlign w:val="center"/>
            <w:hideMark/>
          </w:tcPr>
          <w:p w14:paraId="0349C351" w14:textId="77777777" w:rsidR="00557FFA" w:rsidRDefault="00557FFA">
            <w:pPr>
              <w:jc w:val="center"/>
              <w:rPr>
                <w:rFonts w:ascii="Arial" w:hAnsi="Arial" w:cs="Arial"/>
                <w:b/>
                <w:bCs/>
                <w:color w:val="000000"/>
                <w:sz w:val="16"/>
                <w:szCs w:val="16"/>
              </w:rPr>
            </w:pPr>
            <w:r>
              <w:rPr>
                <w:rFonts w:ascii="Arial" w:hAnsi="Arial" w:cs="Arial"/>
                <w:b/>
                <w:bCs/>
                <w:color w:val="000000"/>
                <w:sz w:val="16"/>
                <w:szCs w:val="16"/>
              </w:rPr>
              <w:t>Gender identity</w:t>
            </w:r>
          </w:p>
        </w:tc>
        <w:tc>
          <w:tcPr>
            <w:tcW w:w="1134" w:type="dxa"/>
            <w:shd w:val="clear" w:color="auto" w:fill="4472C4"/>
            <w:noWrap/>
            <w:tcMar>
              <w:top w:w="0" w:type="dxa"/>
              <w:left w:w="108" w:type="dxa"/>
              <w:bottom w:w="0" w:type="dxa"/>
              <w:right w:w="108" w:type="dxa"/>
            </w:tcMar>
            <w:vAlign w:val="center"/>
            <w:hideMark/>
          </w:tcPr>
          <w:p w14:paraId="3FD6A822" w14:textId="77777777" w:rsidR="00557FFA" w:rsidRDefault="00557FFA">
            <w:pPr>
              <w:jc w:val="center"/>
              <w:rPr>
                <w:rFonts w:ascii="Arial" w:hAnsi="Arial" w:cs="Arial"/>
                <w:b/>
                <w:bCs/>
                <w:color w:val="000000"/>
                <w:sz w:val="16"/>
                <w:szCs w:val="16"/>
              </w:rPr>
            </w:pPr>
            <w:r>
              <w:rPr>
                <w:rFonts w:ascii="Arial" w:hAnsi="Arial" w:cs="Arial"/>
                <w:b/>
                <w:bCs/>
                <w:color w:val="000000"/>
                <w:sz w:val="16"/>
                <w:szCs w:val="16"/>
              </w:rPr>
              <w:t>Sexual orientation</w:t>
            </w:r>
          </w:p>
        </w:tc>
        <w:tc>
          <w:tcPr>
            <w:tcW w:w="928" w:type="dxa"/>
            <w:shd w:val="clear" w:color="auto" w:fill="4472C4"/>
            <w:noWrap/>
            <w:tcMar>
              <w:top w:w="0" w:type="dxa"/>
              <w:left w:w="108" w:type="dxa"/>
              <w:bottom w:w="0" w:type="dxa"/>
              <w:right w:w="108" w:type="dxa"/>
            </w:tcMar>
            <w:vAlign w:val="center"/>
            <w:hideMark/>
          </w:tcPr>
          <w:p w14:paraId="28FCF28D" w14:textId="77777777" w:rsidR="00557FFA" w:rsidRDefault="00557FFA">
            <w:pPr>
              <w:jc w:val="center"/>
              <w:rPr>
                <w:rFonts w:ascii="Arial" w:hAnsi="Arial" w:cs="Arial"/>
                <w:b/>
                <w:bCs/>
                <w:color w:val="000000"/>
                <w:sz w:val="16"/>
                <w:szCs w:val="16"/>
              </w:rPr>
            </w:pPr>
            <w:r>
              <w:rPr>
                <w:rFonts w:ascii="Arial" w:hAnsi="Arial" w:cs="Arial"/>
                <w:b/>
                <w:bCs/>
                <w:color w:val="000000"/>
                <w:sz w:val="16"/>
                <w:szCs w:val="16"/>
              </w:rPr>
              <w:t>Disability</w:t>
            </w:r>
          </w:p>
        </w:tc>
        <w:tc>
          <w:tcPr>
            <w:tcW w:w="1390" w:type="dxa"/>
            <w:shd w:val="clear" w:color="auto" w:fill="4472C4"/>
            <w:noWrap/>
            <w:tcMar>
              <w:top w:w="0" w:type="dxa"/>
              <w:left w:w="108" w:type="dxa"/>
              <w:bottom w:w="0" w:type="dxa"/>
              <w:right w:w="108" w:type="dxa"/>
            </w:tcMar>
            <w:vAlign w:val="center"/>
            <w:hideMark/>
          </w:tcPr>
          <w:p w14:paraId="0AF1DFAC" w14:textId="77777777" w:rsidR="00557FFA" w:rsidRDefault="00557FFA">
            <w:pPr>
              <w:jc w:val="center"/>
              <w:rPr>
                <w:rFonts w:ascii="Arial" w:hAnsi="Arial" w:cs="Arial"/>
                <w:b/>
                <w:bCs/>
                <w:color w:val="000000"/>
                <w:sz w:val="16"/>
                <w:szCs w:val="16"/>
              </w:rPr>
            </w:pPr>
            <w:r>
              <w:rPr>
                <w:rFonts w:ascii="Arial" w:hAnsi="Arial" w:cs="Arial"/>
                <w:b/>
                <w:bCs/>
                <w:color w:val="000000"/>
                <w:sz w:val="16"/>
                <w:szCs w:val="16"/>
              </w:rPr>
              <w:t xml:space="preserve">Caring responsibilities </w:t>
            </w:r>
          </w:p>
        </w:tc>
      </w:tr>
      <w:tr w:rsidR="00557FFA" w14:paraId="04B50B42" w14:textId="77777777" w:rsidTr="00C83D6D">
        <w:trPr>
          <w:trHeight w:val="315"/>
        </w:trPr>
        <w:tc>
          <w:tcPr>
            <w:tcW w:w="1238" w:type="dxa"/>
            <w:noWrap/>
            <w:tcMar>
              <w:top w:w="0" w:type="dxa"/>
              <w:left w:w="108" w:type="dxa"/>
              <w:bottom w:w="0" w:type="dxa"/>
              <w:right w:w="108" w:type="dxa"/>
            </w:tcMar>
            <w:vAlign w:val="center"/>
            <w:hideMark/>
          </w:tcPr>
          <w:p w14:paraId="7C94CE49" w14:textId="77777777" w:rsidR="00557FFA" w:rsidRPr="00557FFA" w:rsidRDefault="00557FFA">
            <w:pPr>
              <w:rPr>
                <w:rFonts w:ascii="Arial" w:hAnsi="Arial" w:cs="Arial"/>
                <w:color w:val="000000"/>
                <w:sz w:val="18"/>
                <w:szCs w:val="18"/>
              </w:rPr>
            </w:pPr>
            <w:r w:rsidRPr="00557FFA">
              <w:rPr>
                <w:rFonts w:ascii="Arial" w:hAnsi="Arial" w:cs="Arial"/>
                <w:color w:val="000000"/>
                <w:sz w:val="18"/>
                <w:szCs w:val="18"/>
              </w:rPr>
              <w:t>% Profile completed</w:t>
            </w:r>
          </w:p>
        </w:tc>
        <w:tc>
          <w:tcPr>
            <w:tcW w:w="993" w:type="dxa"/>
            <w:noWrap/>
            <w:tcMar>
              <w:top w:w="0" w:type="dxa"/>
              <w:left w:w="108" w:type="dxa"/>
              <w:bottom w:w="0" w:type="dxa"/>
              <w:right w:w="108" w:type="dxa"/>
            </w:tcMar>
            <w:vAlign w:val="center"/>
            <w:hideMark/>
          </w:tcPr>
          <w:p w14:paraId="73BABD34" w14:textId="4ACC7332" w:rsidR="00557FFA" w:rsidRPr="00557FFA" w:rsidRDefault="00557FFA">
            <w:pPr>
              <w:jc w:val="center"/>
              <w:rPr>
                <w:rFonts w:ascii="Arial" w:hAnsi="Arial" w:cs="Arial"/>
                <w:color w:val="000000"/>
                <w:sz w:val="18"/>
                <w:szCs w:val="18"/>
              </w:rPr>
            </w:pPr>
            <w:r w:rsidRPr="00557FFA">
              <w:rPr>
                <w:rFonts w:ascii="Arial" w:hAnsi="Arial" w:cs="Arial"/>
                <w:color w:val="000000"/>
                <w:sz w:val="18"/>
                <w:szCs w:val="18"/>
              </w:rPr>
              <w:t>67% (-)</w:t>
            </w:r>
          </w:p>
        </w:tc>
        <w:tc>
          <w:tcPr>
            <w:tcW w:w="1034" w:type="dxa"/>
            <w:noWrap/>
            <w:tcMar>
              <w:top w:w="0" w:type="dxa"/>
              <w:left w:w="108" w:type="dxa"/>
              <w:bottom w:w="0" w:type="dxa"/>
              <w:right w:w="108" w:type="dxa"/>
            </w:tcMar>
            <w:vAlign w:val="center"/>
            <w:hideMark/>
          </w:tcPr>
          <w:p w14:paraId="5DF9694D" w14:textId="77A0F4A1" w:rsidR="00557FFA" w:rsidRPr="00557FFA" w:rsidRDefault="00557FFA">
            <w:pPr>
              <w:jc w:val="center"/>
              <w:rPr>
                <w:rFonts w:ascii="Arial" w:hAnsi="Arial" w:cs="Arial"/>
                <w:color w:val="000000"/>
                <w:sz w:val="18"/>
                <w:szCs w:val="18"/>
              </w:rPr>
            </w:pPr>
            <w:r w:rsidRPr="00557FFA">
              <w:rPr>
                <w:rFonts w:ascii="Arial" w:hAnsi="Arial" w:cs="Arial"/>
                <w:color w:val="000000"/>
                <w:sz w:val="18"/>
                <w:szCs w:val="18"/>
              </w:rPr>
              <w:t>83% (-)</w:t>
            </w:r>
          </w:p>
        </w:tc>
        <w:tc>
          <w:tcPr>
            <w:tcW w:w="1092" w:type="dxa"/>
            <w:noWrap/>
            <w:tcMar>
              <w:top w:w="0" w:type="dxa"/>
              <w:left w:w="108" w:type="dxa"/>
              <w:bottom w:w="0" w:type="dxa"/>
              <w:right w:w="108" w:type="dxa"/>
            </w:tcMar>
            <w:vAlign w:val="center"/>
            <w:hideMark/>
          </w:tcPr>
          <w:p w14:paraId="4449A117" w14:textId="00582FA2" w:rsidR="00557FFA" w:rsidRPr="00557FFA" w:rsidRDefault="00557FFA">
            <w:pPr>
              <w:jc w:val="center"/>
              <w:rPr>
                <w:rFonts w:ascii="Arial" w:hAnsi="Arial" w:cs="Arial"/>
                <w:color w:val="000000"/>
                <w:sz w:val="18"/>
                <w:szCs w:val="18"/>
              </w:rPr>
            </w:pPr>
            <w:r w:rsidRPr="00557FFA">
              <w:rPr>
                <w:rFonts w:ascii="Arial" w:hAnsi="Arial" w:cs="Arial"/>
                <w:color w:val="000000"/>
                <w:sz w:val="18"/>
                <w:szCs w:val="18"/>
              </w:rPr>
              <w:t>84% (-1)</w:t>
            </w:r>
          </w:p>
        </w:tc>
        <w:tc>
          <w:tcPr>
            <w:tcW w:w="992" w:type="dxa"/>
            <w:noWrap/>
            <w:tcMar>
              <w:top w:w="0" w:type="dxa"/>
              <w:left w:w="108" w:type="dxa"/>
              <w:bottom w:w="0" w:type="dxa"/>
              <w:right w:w="108" w:type="dxa"/>
            </w:tcMar>
            <w:vAlign w:val="center"/>
            <w:hideMark/>
          </w:tcPr>
          <w:p w14:paraId="57B5BB55" w14:textId="085BE8E9" w:rsidR="00557FFA" w:rsidRPr="00557FFA" w:rsidRDefault="00557FFA">
            <w:pPr>
              <w:jc w:val="center"/>
              <w:rPr>
                <w:rFonts w:ascii="Arial" w:hAnsi="Arial" w:cs="Arial"/>
                <w:color w:val="000000"/>
                <w:sz w:val="18"/>
                <w:szCs w:val="18"/>
              </w:rPr>
            </w:pPr>
            <w:r w:rsidRPr="00557FFA">
              <w:rPr>
                <w:rFonts w:ascii="Arial" w:hAnsi="Arial" w:cs="Arial"/>
                <w:color w:val="000000"/>
                <w:sz w:val="18"/>
                <w:szCs w:val="18"/>
              </w:rPr>
              <w:t>42% (+1)</w:t>
            </w:r>
          </w:p>
        </w:tc>
        <w:tc>
          <w:tcPr>
            <w:tcW w:w="1134" w:type="dxa"/>
            <w:noWrap/>
            <w:tcMar>
              <w:top w:w="0" w:type="dxa"/>
              <w:left w:w="108" w:type="dxa"/>
              <w:bottom w:w="0" w:type="dxa"/>
              <w:right w:w="108" w:type="dxa"/>
            </w:tcMar>
            <w:vAlign w:val="center"/>
            <w:hideMark/>
          </w:tcPr>
          <w:p w14:paraId="71E08CC2" w14:textId="6267AED5" w:rsidR="00557FFA" w:rsidRPr="00557FFA" w:rsidRDefault="00557FFA">
            <w:pPr>
              <w:jc w:val="center"/>
              <w:rPr>
                <w:rFonts w:ascii="Arial" w:hAnsi="Arial" w:cs="Arial"/>
                <w:color w:val="000000"/>
                <w:sz w:val="18"/>
                <w:szCs w:val="18"/>
              </w:rPr>
            </w:pPr>
            <w:r w:rsidRPr="00557FFA">
              <w:rPr>
                <w:rFonts w:ascii="Arial" w:hAnsi="Arial" w:cs="Arial"/>
                <w:color w:val="000000"/>
                <w:sz w:val="18"/>
                <w:szCs w:val="18"/>
              </w:rPr>
              <w:t>67% (-)</w:t>
            </w:r>
          </w:p>
        </w:tc>
        <w:tc>
          <w:tcPr>
            <w:tcW w:w="928" w:type="dxa"/>
            <w:noWrap/>
            <w:tcMar>
              <w:top w:w="0" w:type="dxa"/>
              <w:left w:w="108" w:type="dxa"/>
              <w:bottom w:w="0" w:type="dxa"/>
              <w:right w:w="108" w:type="dxa"/>
            </w:tcMar>
            <w:vAlign w:val="center"/>
            <w:hideMark/>
          </w:tcPr>
          <w:p w14:paraId="4E84E95C" w14:textId="2FBDA89E" w:rsidR="00557FFA" w:rsidRPr="00557FFA" w:rsidRDefault="00557FFA">
            <w:pPr>
              <w:jc w:val="center"/>
              <w:rPr>
                <w:rFonts w:ascii="Arial" w:hAnsi="Arial" w:cs="Arial"/>
                <w:color w:val="000000"/>
                <w:sz w:val="18"/>
                <w:szCs w:val="18"/>
              </w:rPr>
            </w:pPr>
            <w:r w:rsidRPr="00557FFA">
              <w:rPr>
                <w:rFonts w:ascii="Arial" w:hAnsi="Arial" w:cs="Arial"/>
                <w:color w:val="000000"/>
                <w:sz w:val="18"/>
                <w:szCs w:val="18"/>
              </w:rPr>
              <w:t>71% (-)</w:t>
            </w:r>
          </w:p>
        </w:tc>
        <w:tc>
          <w:tcPr>
            <w:tcW w:w="1390" w:type="dxa"/>
            <w:noWrap/>
            <w:tcMar>
              <w:top w:w="0" w:type="dxa"/>
              <w:left w:w="108" w:type="dxa"/>
              <w:bottom w:w="0" w:type="dxa"/>
              <w:right w:w="108" w:type="dxa"/>
            </w:tcMar>
            <w:vAlign w:val="center"/>
            <w:hideMark/>
          </w:tcPr>
          <w:p w14:paraId="5BF94410" w14:textId="5C785DEE" w:rsidR="00557FFA" w:rsidRPr="00557FFA" w:rsidRDefault="00557FFA">
            <w:pPr>
              <w:jc w:val="center"/>
              <w:rPr>
                <w:rFonts w:ascii="Arial" w:hAnsi="Arial" w:cs="Arial"/>
                <w:color w:val="000000"/>
                <w:sz w:val="18"/>
                <w:szCs w:val="18"/>
              </w:rPr>
            </w:pPr>
            <w:r w:rsidRPr="00557FFA">
              <w:rPr>
                <w:rFonts w:ascii="Arial" w:hAnsi="Arial" w:cs="Arial"/>
                <w:color w:val="000000"/>
                <w:sz w:val="18"/>
                <w:szCs w:val="18"/>
              </w:rPr>
              <w:t>30% (-)</w:t>
            </w:r>
          </w:p>
        </w:tc>
      </w:tr>
      <w:tr w:rsidR="00557FFA" w14:paraId="67A1FDFF" w14:textId="77777777" w:rsidTr="00C83D6D">
        <w:trPr>
          <w:trHeight w:val="315"/>
        </w:trPr>
        <w:tc>
          <w:tcPr>
            <w:tcW w:w="1238" w:type="dxa"/>
            <w:noWrap/>
            <w:tcMar>
              <w:top w:w="0" w:type="dxa"/>
              <w:left w:w="108" w:type="dxa"/>
              <w:bottom w:w="0" w:type="dxa"/>
              <w:right w:w="108" w:type="dxa"/>
            </w:tcMar>
            <w:vAlign w:val="center"/>
            <w:hideMark/>
          </w:tcPr>
          <w:p w14:paraId="307D969A" w14:textId="77777777" w:rsidR="00557FFA" w:rsidRPr="00557FFA" w:rsidRDefault="00557FFA">
            <w:pPr>
              <w:rPr>
                <w:rFonts w:ascii="Arial" w:hAnsi="Arial" w:cs="Arial"/>
                <w:color w:val="000000"/>
                <w:sz w:val="18"/>
                <w:szCs w:val="18"/>
              </w:rPr>
            </w:pPr>
            <w:r w:rsidRPr="00557FFA">
              <w:rPr>
                <w:rFonts w:ascii="Arial" w:hAnsi="Arial" w:cs="Arial"/>
                <w:color w:val="000000"/>
                <w:sz w:val="18"/>
                <w:szCs w:val="18"/>
              </w:rPr>
              <w:t>% Profile blank</w:t>
            </w:r>
          </w:p>
        </w:tc>
        <w:tc>
          <w:tcPr>
            <w:tcW w:w="993" w:type="dxa"/>
            <w:noWrap/>
            <w:tcMar>
              <w:top w:w="0" w:type="dxa"/>
              <w:left w:w="108" w:type="dxa"/>
              <w:bottom w:w="0" w:type="dxa"/>
              <w:right w:w="108" w:type="dxa"/>
            </w:tcMar>
            <w:vAlign w:val="center"/>
            <w:hideMark/>
          </w:tcPr>
          <w:p w14:paraId="5D07718D" w14:textId="77777777" w:rsidR="00557FFA" w:rsidRPr="00557FFA" w:rsidRDefault="00557FFA">
            <w:pPr>
              <w:jc w:val="center"/>
              <w:rPr>
                <w:rFonts w:ascii="Arial" w:hAnsi="Arial" w:cs="Arial"/>
                <w:color w:val="000000"/>
                <w:sz w:val="18"/>
                <w:szCs w:val="18"/>
              </w:rPr>
            </w:pPr>
            <w:r w:rsidRPr="00557FFA">
              <w:rPr>
                <w:rFonts w:ascii="Arial" w:hAnsi="Arial" w:cs="Arial"/>
                <w:color w:val="000000"/>
                <w:sz w:val="18"/>
                <w:szCs w:val="18"/>
              </w:rPr>
              <w:t>33%</w:t>
            </w:r>
          </w:p>
        </w:tc>
        <w:tc>
          <w:tcPr>
            <w:tcW w:w="1034" w:type="dxa"/>
            <w:noWrap/>
            <w:tcMar>
              <w:top w:w="0" w:type="dxa"/>
              <w:left w:w="108" w:type="dxa"/>
              <w:bottom w:w="0" w:type="dxa"/>
              <w:right w:w="108" w:type="dxa"/>
            </w:tcMar>
            <w:vAlign w:val="center"/>
            <w:hideMark/>
          </w:tcPr>
          <w:p w14:paraId="019C25BD" w14:textId="77777777" w:rsidR="00557FFA" w:rsidRPr="00557FFA" w:rsidRDefault="00557FFA">
            <w:pPr>
              <w:jc w:val="center"/>
              <w:rPr>
                <w:rFonts w:ascii="Arial" w:hAnsi="Arial" w:cs="Arial"/>
                <w:color w:val="000000"/>
                <w:sz w:val="18"/>
                <w:szCs w:val="18"/>
              </w:rPr>
            </w:pPr>
            <w:r w:rsidRPr="00557FFA">
              <w:rPr>
                <w:rFonts w:ascii="Arial" w:hAnsi="Arial" w:cs="Arial"/>
                <w:color w:val="000000"/>
                <w:sz w:val="18"/>
                <w:szCs w:val="18"/>
              </w:rPr>
              <w:t>17%</w:t>
            </w:r>
          </w:p>
        </w:tc>
        <w:tc>
          <w:tcPr>
            <w:tcW w:w="1092" w:type="dxa"/>
            <w:noWrap/>
            <w:tcMar>
              <w:top w:w="0" w:type="dxa"/>
              <w:left w:w="108" w:type="dxa"/>
              <w:bottom w:w="0" w:type="dxa"/>
              <w:right w:w="108" w:type="dxa"/>
            </w:tcMar>
            <w:vAlign w:val="center"/>
            <w:hideMark/>
          </w:tcPr>
          <w:p w14:paraId="5E606C45" w14:textId="77777777" w:rsidR="00557FFA" w:rsidRPr="00557FFA" w:rsidRDefault="00557FFA">
            <w:pPr>
              <w:jc w:val="center"/>
              <w:rPr>
                <w:rFonts w:ascii="Arial" w:hAnsi="Arial" w:cs="Arial"/>
                <w:color w:val="000000"/>
                <w:sz w:val="18"/>
                <w:szCs w:val="18"/>
              </w:rPr>
            </w:pPr>
            <w:r w:rsidRPr="00557FFA">
              <w:rPr>
                <w:rFonts w:ascii="Arial" w:hAnsi="Arial" w:cs="Arial"/>
                <w:color w:val="000000"/>
                <w:sz w:val="18"/>
                <w:szCs w:val="18"/>
              </w:rPr>
              <w:t>16%</w:t>
            </w:r>
          </w:p>
        </w:tc>
        <w:tc>
          <w:tcPr>
            <w:tcW w:w="992" w:type="dxa"/>
            <w:noWrap/>
            <w:tcMar>
              <w:top w:w="0" w:type="dxa"/>
              <w:left w:w="108" w:type="dxa"/>
              <w:bottom w:w="0" w:type="dxa"/>
              <w:right w:w="108" w:type="dxa"/>
            </w:tcMar>
            <w:vAlign w:val="center"/>
            <w:hideMark/>
          </w:tcPr>
          <w:p w14:paraId="34267E24" w14:textId="77777777" w:rsidR="00557FFA" w:rsidRPr="00557FFA" w:rsidRDefault="00557FFA">
            <w:pPr>
              <w:jc w:val="center"/>
              <w:rPr>
                <w:rFonts w:ascii="Arial" w:hAnsi="Arial" w:cs="Arial"/>
                <w:color w:val="000000"/>
                <w:sz w:val="18"/>
                <w:szCs w:val="18"/>
              </w:rPr>
            </w:pPr>
            <w:r w:rsidRPr="00557FFA">
              <w:rPr>
                <w:rFonts w:ascii="Arial" w:hAnsi="Arial" w:cs="Arial"/>
                <w:color w:val="000000"/>
                <w:sz w:val="18"/>
                <w:szCs w:val="18"/>
              </w:rPr>
              <w:t>58%</w:t>
            </w:r>
          </w:p>
        </w:tc>
        <w:tc>
          <w:tcPr>
            <w:tcW w:w="1134" w:type="dxa"/>
            <w:noWrap/>
            <w:tcMar>
              <w:top w:w="0" w:type="dxa"/>
              <w:left w:w="108" w:type="dxa"/>
              <w:bottom w:w="0" w:type="dxa"/>
              <w:right w:w="108" w:type="dxa"/>
            </w:tcMar>
            <w:vAlign w:val="center"/>
            <w:hideMark/>
          </w:tcPr>
          <w:p w14:paraId="43C1FFAC" w14:textId="77777777" w:rsidR="00557FFA" w:rsidRPr="00557FFA" w:rsidRDefault="00557FFA">
            <w:pPr>
              <w:jc w:val="center"/>
              <w:rPr>
                <w:rFonts w:ascii="Arial" w:hAnsi="Arial" w:cs="Arial"/>
                <w:color w:val="000000"/>
                <w:sz w:val="18"/>
                <w:szCs w:val="18"/>
              </w:rPr>
            </w:pPr>
            <w:r w:rsidRPr="00557FFA">
              <w:rPr>
                <w:rFonts w:ascii="Arial" w:hAnsi="Arial" w:cs="Arial"/>
                <w:color w:val="000000"/>
                <w:sz w:val="18"/>
                <w:szCs w:val="18"/>
              </w:rPr>
              <w:t>33%</w:t>
            </w:r>
          </w:p>
        </w:tc>
        <w:tc>
          <w:tcPr>
            <w:tcW w:w="928" w:type="dxa"/>
            <w:noWrap/>
            <w:tcMar>
              <w:top w:w="0" w:type="dxa"/>
              <w:left w:w="108" w:type="dxa"/>
              <w:bottom w:w="0" w:type="dxa"/>
              <w:right w:w="108" w:type="dxa"/>
            </w:tcMar>
            <w:vAlign w:val="center"/>
            <w:hideMark/>
          </w:tcPr>
          <w:p w14:paraId="047A461A" w14:textId="77777777" w:rsidR="00557FFA" w:rsidRPr="00557FFA" w:rsidRDefault="00557FFA">
            <w:pPr>
              <w:jc w:val="center"/>
              <w:rPr>
                <w:rFonts w:ascii="Arial" w:hAnsi="Arial" w:cs="Arial"/>
                <w:color w:val="000000"/>
                <w:sz w:val="18"/>
                <w:szCs w:val="18"/>
              </w:rPr>
            </w:pPr>
            <w:r w:rsidRPr="00557FFA">
              <w:rPr>
                <w:rFonts w:ascii="Arial" w:hAnsi="Arial" w:cs="Arial"/>
                <w:color w:val="000000"/>
                <w:sz w:val="18"/>
                <w:szCs w:val="18"/>
              </w:rPr>
              <w:t>29%</w:t>
            </w:r>
          </w:p>
        </w:tc>
        <w:tc>
          <w:tcPr>
            <w:tcW w:w="1390" w:type="dxa"/>
            <w:noWrap/>
            <w:tcMar>
              <w:top w:w="0" w:type="dxa"/>
              <w:left w:w="108" w:type="dxa"/>
              <w:bottom w:w="0" w:type="dxa"/>
              <w:right w:w="108" w:type="dxa"/>
            </w:tcMar>
            <w:vAlign w:val="center"/>
            <w:hideMark/>
          </w:tcPr>
          <w:p w14:paraId="61DFF40A" w14:textId="77777777" w:rsidR="00557FFA" w:rsidRPr="00557FFA" w:rsidRDefault="00557FFA">
            <w:pPr>
              <w:jc w:val="center"/>
              <w:rPr>
                <w:rFonts w:ascii="Arial" w:hAnsi="Arial" w:cs="Arial"/>
                <w:color w:val="000000"/>
                <w:sz w:val="18"/>
                <w:szCs w:val="18"/>
              </w:rPr>
            </w:pPr>
            <w:r w:rsidRPr="00557FFA">
              <w:rPr>
                <w:rFonts w:ascii="Arial" w:hAnsi="Arial" w:cs="Arial"/>
                <w:color w:val="000000"/>
                <w:sz w:val="18"/>
                <w:szCs w:val="18"/>
              </w:rPr>
              <w:t>70%</w:t>
            </w:r>
          </w:p>
        </w:tc>
      </w:tr>
    </w:tbl>
    <w:p w14:paraId="59152E4E" w14:textId="1C9E56CE" w:rsidR="00FA2481" w:rsidRPr="002915CC" w:rsidRDefault="00FA2481" w:rsidP="000F3B14">
      <w:pPr>
        <w:jc w:val="both"/>
        <w:rPr>
          <w:rFonts w:ascii="Arial" w:hAnsi="Arial" w:cs="Arial"/>
        </w:rPr>
      </w:pPr>
    </w:p>
    <w:p w14:paraId="0174E8F8" w14:textId="7DAF9B28" w:rsidR="00FA2481" w:rsidRDefault="005E0D77" w:rsidP="000F3B14">
      <w:pPr>
        <w:jc w:val="both"/>
        <w:rPr>
          <w:rFonts w:ascii="Arial" w:hAnsi="Arial" w:cs="Arial"/>
          <w:b/>
          <w:bCs/>
        </w:rPr>
      </w:pPr>
      <w:r w:rsidRPr="005E0D77">
        <w:rPr>
          <w:rFonts w:ascii="Arial" w:hAnsi="Arial" w:cs="Arial"/>
          <w:b/>
          <w:bCs/>
        </w:rPr>
        <w:lastRenderedPageBreak/>
        <w:t>Resourcing</w:t>
      </w:r>
    </w:p>
    <w:p w14:paraId="54E04052" w14:textId="3A106E1E" w:rsidR="00537D28" w:rsidRDefault="00537D28" w:rsidP="000F3B14">
      <w:pPr>
        <w:jc w:val="both"/>
        <w:rPr>
          <w:rFonts w:ascii="Arial" w:hAnsi="Arial" w:cs="Arial"/>
          <w:b/>
          <w:bCs/>
        </w:rPr>
      </w:pPr>
    </w:p>
    <w:p w14:paraId="235D570E" w14:textId="4F3926FA" w:rsidR="00537D28" w:rsidRPr="00537D28" w:rsidRDefault="00537D28" w:rsidP="000F3B14">
      <w:pPr>
        <w:jc w:val="both"/>
        <w:rPr>
          <w:rFonts w:ascii="Arial" w:hAnsi="Arial" w:cs="Arial"/>
        </w:rPr>
      </w:pPr>
      <w:r w:rsidRPr="00537D28">
        <w:rPr>
          <w:rFonts w:ascii="Arial" w:hAnsi="Arial" w:cs="Arial"/>
        </w:rPr>
        <w:t>13.</w:t>
      </w:r>
      <w:r w:rsidRPr="00537D28">
        <w:rPr>
          <w:rFonts w:ascii="Arial" w:hAnsi="Arial" w:cs="Arial"/>
        </w:rPr>
        <w:tab/>
        <w:t>Due to the departure of the EDI Lead, and the move of the EDI co-ordinator, resource to meaningfully progress the EDI action plan is limited.  A member of the EDI colleague forum has agreed to be the content liaison officer for EDI related communications,</w:t>
      </w:r>
      <w:r>
        <w:rPr>
          <w:rFonts w:ascii="Arial" w:hAnsi="Arial" w:cs="Arial"/>
        </w:rPr>
        <w:t xml:space="preserve"> with another forum member agreeing to chair these meetings to maintain momentum.  S</w:t>
      </w:r>
      <w:r w:rsidRPr="00537D28">
        <w:rPr>
          <w:rFonts w:ascii="Arial" w:hAnsi="Arial" w:cs="Arial"/>
        </w:rPr>
        <w:t xml:space="preserve">ecretariat </w:t>
      </w:r>
      <w:r>
        <w:rPr>
          <w:rFonts w:ascii="Arial" w:hAnsi="Arial" w:cs="Arial"/>
        </w:rPr>
        <w:t>will provide</w:t>
      </w:r>
      <w:r w:rsidRPr="00537D28">
        <w:rPr>
          <w:rFonts w:ascii="Arial" w:hAnsi="Arial" w:cs="Arial"/>
        </w:rPr>
        <w:t xml:space="preserve"> support for the EDI Steering Group meetings which are chaired by the Keeper.</w:t>
      </w:r>
      <w:r>
        <w:rPr>
          <w:rFonts w:ascii="Arial" w:hAnsi="Arial" w:cs="Arial"/>
        </w:rPr>
        <w:t xml:space="preserve">  </w:t>
      </w:r>
    </w:p>
    <w:p w14:paraId="67119526" w14:textId="77777777" w:rsidR="00A420CC" w:rsidRPr="002915CC" w:rsidRDefault="00A420CC" w:rsidP="00FB1726">
      <w:pPr>
        <w:pStyle w:val="ListParagraph"/>
        <w:jc w:val="both"/>
        <w:rPr>
          <w:rFonts w:ascii="Arial" w:hAnsi="Arial" w:cs="Arial"/>
          <w:bCs/>
        </w:rPr>
      </w:pPr>
    </w:p>
    <w:p w14:paraId="02E58418" w14:textId="05B485E9" w:rsidR="00E308F4" w:rsidRPr="002915CC" w:rsidRDefault="00E308F4" w:rsidP="00284AFE">
      <w:pPr>
        <w:jc w:val="both"/>
        <w:rPr>
          <w:rFonts w:ascii="Arial" w:hAnsi="Arial" w:cs="Arial"/>
        </w:rPr>
      </w:pPr>
      <w:r w:rsidRPr="002915CC">
        <w:rPr>
          <w:rFonts w:ascii="Arial" w:hAnsi="Arial" w:cs="Arial"/>
          <w:b/>
        </w:rPr>
        <w:t>Conclusion</w:t>
      </w:r>
    </w:p>
    <w:p w14:paraId="3A09484A" w14:textId="77777777" w:rsidR="00E308F4" w:rsidRPr="002915CC" w:rsidRDefault="00E308F4" w:rsidP="00E308F4">
      <w:pPr>
        <w:jc w:val="both"/>
        <w:rPr>
          <w:rFonts w:ascii="Arial" w:hAnsi="Arial" w:cs="Arial"/>
          <w:b/>
        </w:rPr>
      </w:pPr>
    </w:p>
    <w:p w14:paraId="4D12D614" w14:textId="7B402273" w:rsidR="0011620B" w:rsidRPr="002915CC" w:rsidRDefault="00537D28" w:rsidP="009167D2">
      <w:pPr>
        <w:jc w:val="both"/>
        <w:rPr>
          <w:rFonts w:ascii="Arial" w:hAnsi="Arial" w:cs="Arial"/>
        </w:rPr>
      </w:pPr>
      <w:r>
        <w:rPr>
          <w:rFonts w:ascii="Arial" w:hAnsi="Arial" w:cs="Arial"/>
        </w:rPr>
        <w:t>12</w:t>
      </w:r>
      <w:r w:rsidR="009167D2" w:rsidRPr="002915CC">
        <w:rPr>
          <w:rFonts w:ascii="Arial" w:hAnsi="Arial" w:cs="Arial"/>
        </w:rPr>
        <w:t>.</w:t>
      </w:r>
      <w:r w:rsidR="009167D2" w:rsidRPr="002915CC">
        <w:rPr>
          <w:rFonts w:ascii="Arial" w:hAnsi="Arial" w:cs="Arial"/>
        </w:rPr>
        <w:tab/>
      </w:r>
      <w:r w:rsidR="00C83D6D">
        <w:rPr>
          <w:rFonts w:ascii="Arial" w:hAnsi="Arial" w:cs="Arial"/>
        </w:rPr>
        <w:t>The Board are</w:t>
      </w:r>
      <w:r w:rsidR="00414094" w:rsidRPr="002915CC">
        <w:rPr>
          <w:rFonts w:ascii="Arial" w:hAnsi="Arial" w:cs="Arial"/>
        </w:rPr>
        <w:t xml:space="preserve"> asked to note the progress made to date and </w:t>
      </w:r>
      <w:r>
        <w:rPr>
          <w:rFonts w:ascii="Arial" w:hAnsi="Arial" w:cs="Arial"/>
        </w:rPr>
        <w:t xml:space="preserve">share feedback on any areas </w:t>
      </w:r>
      <w:r w:rsidR="00C83D6D">
        <w:rPr>
          <w:rFonts w:ascii="Arial" w:hAnsi="Arial" w:cs="Arial"/>
        </w:rPr>
        <w:t>they</w:t>
      </w:r>
      <w:r>
        <w:rPr>
          <w:rFonts w:ascii="Arial" w:hAnsi="Arial" w:cs="Arial"/>
        </w:rPr>
        <w:t xml:space="preserve"> think can be slowed or need to be expedited</w:t>
      </w:r>
      <w:r w:rsidR="00414094" w:rsidRPr="002915CC">
        <w:rPr>
          <w:rFonts w:ascii="Arial" w:hAnsi="Arial" w:cs="Arial"/>
        </w:rPr>
        <w:t xml:space="preserve">. </w:t>
      </w:r>
    </w:p>
    <w:p w14:paraId="7B438C6E" w14:textId="438B9B3B" w:rsidR="009167D2" w:rsidRDefault="009167D2" w:rsidP="008E3185">
      <w:pPr>
        <w:ind w:left="1440" w:hanging="1440"/>
        <w:jc w:val="both"/>
        <w:rPr>
          <w:rFonts w:ascii="Arial" w:hAnsi="Arial" w:cs="Arial"/>
          <w:b/>
        </w:rPr>
      </w:pPr>
    </w:p>
    <w:p w14:paraId="3F0A4A86" w14:textId="0973965D" w:rsidR="00282993" w:rsidRPr="002915CC" w:rsidRDefault="00282993" w:rsidP="008E3185">
      <w:pPr>
        <w:ind w:left="1440" w:hanging="1440"/>
        <w:jc w:val="both"/>
        <w:rPr>
          <w:rFonts w:ascii="Arial" w:hAnsi="Arial" w:cs="Arial"/>
          <w:b/>
        </w:rPr>
      </w:pPr>
      <w:r>
        <w:rPr>
          <w:rFonts w:ascii="Arial" w:hAnsi="Arial" w:cs="Arial"/>
          <w:b/>
        </w:rPr>
        <w:t>Head of Talent &amp; Enablement</w:t>
      </w:r>
    </w:p>
    <w:p w14:paraId="6C804417" w14:textId="6E14138D" w:rsidR="00E308F4" w:rsidRPr="002915CC" w:rsidRDefault="009167D2" w:rsidP="00C83D6D">
      <w:pPr>
        <w:ind w:left="1440" w:hanging="1440"/>
        <w:jc w:val="both"/>
        <w:rPr>
          <w:rFonts w:ascii="Arial" w:hAnsi="Arial" w:cs="Arial"/>
          <w:b/>
        </w:rPr>
      </w:pPr>
      <w:r w:rsidRPr="002915CC">
        <w:rPr>
          <w:rFonts w:ascii="Arial" w:hAnsi="Arial" w:cs="Arial"/>
          <w:b/>
        </w:rPr>
        <w:t>People and Change</w:t>
      </w:r>
      <w:r w:rsidR="008E3185" w:rsidRPr="002915CC">
        <w:rPr>
          <w:rFonts w:ascii="Arial" w:hAnsi="Arial" w:cs="Arial"/>
          <w:b/>
        </w:rPr>
        <w:t xml:space="preserve"> </w:t>
      </w:r>
    </w:p>
    <w:p w14:paraId="3EA15AB7" w14:textId="08ED06F9" w:rsidR="008E6733" w:rsidRPr="002915CC" w:rsidRDefault="00282993" w:rsidP="7E7088DA">
      <w:pPr>
        <w:ind w:left="1440" w:hanging="1440"/>
        <w:jc w:val="both"/>
        <w:rPr>
          <w:rFonts w:ascii="Arial" w:hAnsi="Arial" w:cs="Arial"/>
          <w:bCs/>
        </w:rPr>
      </w:pPr>
      <w:r>
        <w:rPr>
          <w:rFonts w:ascii="Arial" w:hAnsi="Arial" w:cs="Arial"/>
          <w:b/>
        </w:rPr>
        <w:t>24 November</w:t>
      </w:r>
      <w:r w:rsidR="00003962" w:rsidRPr="002915CC">
        <w:rPr>
          <w:rFonts w:ascii="Arial" w:hAnsi="Arial" w:cs="Arial"/>
          <w:b/>
        </w:rPr>
        <w:t xml:space="preserve"> </w:t>
      </w:r>
      <w:r w:rsidR="00414094" w:rsidRPr="002915CC">
        <w:rPr>
          <w:rFonts w:ascii="Arial" w:hAnsi="Arial" w:cs="Arial"/>
          <w:b/>
        </w:rPr>
        <w:t>202</w:t>
      </w:r>
      <w:r w:rsidR="00E64410" w:rsidRPr="002915CC">
        <w:rPr>
          <w:rFonts w:ascii="Arial" w:hAnsi="Arial" w:cs="Arial"/>
          <w:b/>
        </w:rPr>
        <w:t>2</w:t>
      </w:r>
    </w:p>
    <w:p w14:paraId="264C3D6E" w14:textId="180B1465" w:rsidR="7E7088DA" w:rsidRPr="002915CC" w:rsidRDefault="7E7088DA" w:rsidP="7E7088DA">
      <w:pPr>
        <w:ind w:left="1440" w:hanging="1440"/>
        <w:jc w:val="both"/>
        <w:rPr>
          <w:rFonts w:ascii="Arial" w:hAnsi="Arial" w:cs="Arial"/>
          <w:b/>
          <w:bCs/>
        </w:rPr>
      </w:pPr>
    </w:p>
    <w:p w14:paraId="77D204E7" w14:textId="4F130E86" w:rsidR="00152519" w:rsidRPr="002915CC" w:rsidRDefault="00152519" w:rsidP="00E64410">
      <w:pPr>
        <w:ind w:left="1440" w:hanging="1440"/>
        <w:jc w:val="both"/>
        <w:rPr>
          <w:rFonts w:ascii="Arial" w:hAnsi="Arial" w:cs="Arial"/>
          <w:b/>
          <w:bCs/>
        </w:rPr>
      </w:pPr>
    </w:p>
    <w:p w14:paraId="29210738" w14:textId="731EAF54" w:rsidR="00152519" w:rsidRPr="002915CC" w:rsidRDefault="00152519" w:rsidP="00E64410">
      <w:pPr>
        <w:ind w:left="1440" w:hanging="1440"/>
        <w:jc w:val="both"/>
        <w:rPr>
          <w:rFonts w:ascii="Arial" w:hAnsi="Arial" w:cs="Arial"/>
          <w:b/>
          <w:bCs/>
        </w:rPr>
      </w:pPr>
    </w:p>
    <w:p w14:paraId="7B392E5C" w14:textId="5BB48192" w:rsidR="00152519" w:rsidRPr="002915CC" w:rsidRDefault="00152519" w:rsidP="00E64410">
      <w:pPr>
        <w:ind w:left="1440" w:hanging="1440"/>
        <w:jc w:val="both"/>
        <w:rPr>
          <w:rFonts w:ascii="Arial" w:hAnsi="Arial" w:cs="Arial"/>
          <w:b/>
          <w:bCs/>
        </w:rPr>
      </w:pPr>
    </w:p>
    <w:p w14:paraId="36DBAB83" w14:textId="244F8287" w:rsidR="00152519" w:rsidRPr="002915CC" w:rsidRDefault="00152519" w:rsidP="00E64410">
      <w:pPr>
        <w:ind w:left="1440" w:hanging="1440"/>
        <w:jc w:val="both"/>
        <w:rPr>
          <w:rFonts w:ascii="Arial" w:hAnsi="Arial" w:cs="Arial"/>
          <w:b/>
          <w:bCs/>
        </w:rPr>
      </w:pPr>
    </w:p>
    <w:p w14:paraId="5BA71E70" w14:textId="77777777" w:rsidR="00152519" w:rsidRPr="002915CC" w:rsidRDefault="00152519" w:rsidP="00152519">
      <w:pPr>
        <w:jc w:val="both"/>
        <w:rPr>
          <w:rFonts w:ascii="Arial" w:hAnsi="Arial" w:cs="Arial"/>
        </w:rPr>
      </w:pPr>
    </w:p>
    <w:p w14:paraId="3547993D" w14:textId="77777777" w:rsidR="00152519" w:rsidRPr="002915CC" w:rsidRDefault="00152519" w:rsidP="00152519">
      <w:pPr>
        <w:jc w:val="both"/>
        <w:rPr>
          <w:rFonts w:ascii="Arial" w:hAnsi="Arial" w:cs="Arial"/>
        </w:rPr>
      </w:pPr>
    </w:p>
    <w:p w14:paraId="3E5B439F" w14:textId="77777777" w:rsidR="00152519" w:rsidRPr="002915CC" w:rsidRDefault="00152519" w:rsidP="00152519">
      <w:pPr>
        <w:jc w:val="both"/>
        <w:rPr>
          <w:rStyle w:val="normaltextrun"/>
          <w:rFonts w:ascii="Arial" w:hAnsi="Arial" w:cs="Arial"/>
        </w:rPr>
      </w:pPr>
    </w:p>
    <w:p w14:paraId="4E3DFF0E" w14:textId="77777777" w:rsidR="00152519" w:rsidRPr="002915CC" w:rsidRDefault="00152519" w:rsidP="00152519">
      <w:pPr>
        <w:pStyle w:val="ListParagraph"/>
        <w:rPr>
          <w:rStyle w:val="normaltextrun"/>
          <w:rFonts w:ascii="Arial" w:hAnsi="Arial" w:cs="Arial"/>
          <w:shd w:val="clear" w:color="auto" w:fill="FFFFFF"/>
        </w:rPr>
      </w:pPr>
      <w:bookmarkStart w:id="0" w:name="_Hlk104202692"/>
    </w:p>
    <w:bookmarkEnd w:id="0"/>
    <w:p w14:paraId="194F48E4" w14:textId="6F78E5DD" w:rsidR="00152519" w:rsidRPr="00C83D6D" w:rsidRDefault="00152519" w:rsidP="00C83D6D">
      <w:pPr>
        <w:spacing w:after="160" w:line="256" w:lineRule="auto"/>
        <w:rPr>
          <w:rFonts w:ascii="Arial" w:hAnsi="Arial" w:cs="Arial"/>
          <w:b/>
          <w:bCs/>
        </w:rPr>
      </w:pPr>
    </w:p>
    <w:sectPr w:rsidR="00152519" w:rsidRPr="00C83D6D" w:rsidSect="00C83D6D">
      <w:headerReference w:type="default" r:id="rId12"/>
      <w:footerReference w:type="default" r:id="rId13"/>
      <w:pgSz w:w="11906" w:h="16838"/>
      <w:pgMar w:top="1276" w:right="1440" w:bottom="993" w:left="1440" w:header="708"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E2077" w14:textId="77777777" w:rsidR="00E31AA2" w:rsidRDefault="00E31AA2" w:rsidP="003D7944">
      <w:r>
        <w:separator/>
      </w:r>
    </w:p>
  </w:endnote>
  <w:endnote w:type="continuationSeparator" w:id="0">
    <w:p w14:paraId="44A2947F" w14:textId="77777777" w:rsidR="00E31AA2" w:rsidRDefault="00E31AA2" w:rsidP="003D7944">
      <w:r>
        <w:continuationSeparator/>
      </w:r>
    </w:p>
  </w:endnote>
  <w:endnote w:type="continuationNotice" w:id="1">
    <w:p w14:paraId="068D6B37" w14:textId="77777777" w:rsidR="00E31AA2" w:rsidRDefault="00E31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481920"/>
      <w:docPartObj>
        <w:docPartGallery w:val="Page Numbers (Bottom of Page)"/>
        <w:docPartUnique/>
      </w:docPartObj>
    </w:sdtPr>
    <w:sdtEndPr>
      <w:rPr>
        <w:noProof/>
      </w:rPr>
    </w:sdtEndPr>
    <w:sdtContent>
      <w:p w14:paraId="57DAEB2E" w14:textId="4DDDF320" w:rsidR="00DF6A85" w:rsidRDefault="00DF6A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AA7F6F" w14:textId="77777777" w:rsidR="00DF6A85" w:rsidRDefault="00DF6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FA137" w14:textId="77777777" w:rsidR="00E31AA2" w:rsidRDefault="00E31AA2" w:rsidP="003D7944">
      <w:r>
        <w:separator/>
      </w:r>
    </w:p>
  </w:footnote>
  <w:footnote w:type="continuationSeparator" w:id="0">
    <w:p w14:paraId="6324802E" w14:textId="77777777" w:rsidR="00E31AA2" w:rsidRDefault="00E31AA2" w:rsidP="003D7944">
      <w:r>
        <w:continuationSeparator/>
      </w:r>
    </w:p>
  </w:footnote>
  <w:footnote w:type="continuationNotice" w:id="1">
    <w:p w14:paraId="2C8D37A9" w14:textId="77777777" w:rsidR="00E31AA2" w:rsidRDefault="00E31AA2"/>
  </w:footnote>
  <w:footnote w:id="2">
    <w:p w14:paraId="26EE690E" w14:textId="13001D03" w:rsidR="00C83D6D" w:rsidRDefault="00C83D6D">
      <w:pPr>
        <w:pStyle w:val="FootnoteText"/>
      </w:pPr>
      <w:r>
        <w:rPr>
          <w:rStyle w:val="FootnoteReference"/>
        </w:rPr>
        <w:footnoteRef/>
      </w:r>
      <w:r>
        <w:t xml:space="preserve"> </w:t>
      </w:r>
      <w:r w:rsidRPr="005F598E">
        <w:rPr>
          <w:rFonts w:ascii="Arial" w:hAnsi="Arial" w:cs="Arial"/>
          <w:bCs/>
          <w:i/>
          <w:iCs/>
          <w:sz w:val="22"/>
          <w:szCs w:val="22"/>
        </w:rPr>
        <w:t>Data relating to caring responsibilities and gender identity were lost during data migration resulting in much lower percentages compared to the</w:t>
      </w:r>
      <w:r>
        <w:rPr>
          <w:rFonts w:ascii="Arial" w:hAnsi="Arial" w:cs="Arial"/>
          <w:bCs/>
          <w:i/>
          <w:iCs/>
          <w:sz w:val="22"/>
          <w:szCs w:val="22"/>
        </w:rPr>
        <w:t xml:space="preserve"> other</w:t>
      </w:r>
      <w:r w:rsidRPr="005F598E">
        <w:rPr>
          <w:rFonts w:ascii="Arial" w:hAnsi="Arial" w:cs="Arial"/>
          <w:bCs/>
          <w:i/>
          <w:iCs/>
          <w:sz w:val="22"/>
          <w:szCs w:val="22"/>
        </w:rPr>
        <w:t xml:space="preserve"> protected characteristic</w:t>
      </w:r>
      <w:r>
        <w:rPr>
          <w:rFonts w:ascii="Arial" w:hAnsi="Arial" w:cs="Arial"/>
          <w:bCs/>
          <w:i/>
          <w:iCs/>
          <w:sz w:val="22"/>
          <w:szCs w:val="22"/>
        </w:rPr>
        <w:t>s in the table</w:t>
      </w:r>
      <w:r w:rsidRPr="005F598E">
        <w:rPr>
          <w:rFonts w:ascii="Arial" w:hAnsi="Arial" w:cs="Arial"/>
          <w:bCs/>
          <w:i/>
          <w:iCs/>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BE9F" w14:textId="77777777" w:rsidR="0000283A" w:rsidRPr="005B4697" w:rsidRDefault="003D7944" w:rsidP="0000283A">
    <w:pPr>
      <w:jc w:val="right"/>
      <w:rPr>
        <w:rFonts w:ascii="Arial" w:hAnsi="Arial" w:cs="Arial"/>
        <w:i/>
        <w:iCs/>
      </w:rPr>
    </w:pPr>
    <w:r>
      <w:tab/>
    </w:r>
    <w:r>
      <w:tab/>
    </w:r>
    <w:r w:rsidR="0000283A" w:rsidRPr="005B4697">
      <w:rPr>
        <w:rFonts w:ascii="Arial" w:hAnsi="Arial" w:cs="Arial"/>
        <w:i/>
        <w:iCs/>
      </w:rPr>
      <w:t>RoSBrd2022/12/</w:t>
    </w:r>
    <w:r w:rsidR="0000283A">
      <w:rPr>
        <w:rFonts w:ascii="Arial" w:hAnsi="Arial" w:cs="Arial"/>
        <w:i/>
        <w:iCs/>
      </w:rPr>
      <w:t>13</w:t>
    </w:r>
  </w:p>
  <w:p w14:paraId="695E6EBB" w14:textId="0D359136" w:rsidR="003D7944" w:rsidRDefault="003D7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6B4"/>
    <w:multiLevelType w:val="hybridMultilevel"/>
    <w:tmpl w:val="2B5E02C4"/>
    <w:lvl w:ilvl="0" w:tplc="E9F62B26">
      <w:start w:val="1"/>
      <w:numFmt w:val="decimal"/>
      <w:lvlText w:val="%1."/>
      <w:lvlJc w:val="left"/>
      <w:pPr>
        <w:ind w:left="0" w:firstLine="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C7FFA"/>
    <w:multiLevelType w:val="hybridMultilevel"/>
    <w:tmpl w:val="D890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16016"/>
    <w:multiLevelType w:val="hybridMultilevel"/>
    <w:tmpl w:val="D3EEE776"/>
    <w:lvl w:ilvl="0" w:tplc="F3BAD71C">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B2F75"/>
    <w:multiLevelType w:val="hybridMultilevel"/>
    <w:tmpl w:val="F09660FC"/>
    <w:lvl w:ilvl="0" w:tplc="1D3AB9DC">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91743"/>
    <w:multiLevelType w:val="hybridMultilevel"/>
    <w:tmpl w:val="340AE614"/>
    <w:lvl w:ilvl="0" w:tplc="9E745F72">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BB5885"/>
    <w:multiLevelType w:val="hybridMultilevel"/>
    <w:tmpl w:val="7898CF0E"/>
    <w:lvl w:ilvl="0" w:tplc="0809000F">
      <w:start w:val="2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DB459FA"/>
    <w:multiLevelType w:val="hybridMultilevel"/>
    <w:tmpl w:val="D87A44FE"/>
    <w:lvl w:ilvl="0" w:tplc="4E86B98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CD044D"/>
    <w:multiLevelType w:val="hybridMultilevel"/>
    <w:tmpl w:val="CA6AE3F2"/>
    <w:lvl w:ilvl="0" w:tplc="8C86542E">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400D09"/>
    <w:multiLevelType w:val="hybridMultilevel"/>
    <w:tmpl w:val="EF702B48"/>
    <w:lvl w:ilvl="0" w:tplc="98FC6EB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344C7"/>
    <w:multiLevelType w:val="hybridMultilevel"/>
    <w:tmpl w:val="8F6467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951783E"/>
    <w:multiLevelType w:val="hybridMultilevel"/>
    <w:tmpl w:val="663CA248"/>
    <w:lvl w:ilvl="0" w:tplc="6B365CA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CC0112"/>
    <w:multiLevelType w:val="hybridMultilevel"/>
    <w:tmpl w:val="9D463534"/>
    <w:lvl w:ilvl="0" w:tplc="E92AB776">
      <w:numFmt w:val="bullet"/>
      <w:lvlText w:val=""/>
      <w:lvlJc w:val="left"/>
      <w:pPr>
        <w:ind w:left="720" w:hanging="360"/>
      </w:pPr>
      <w:rPr>
        <w:rFonts w:ascii="Wingdings" w:eastAsia="Times New Roman"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5893F95"/>
    <w:multiLevelType w:val="hybridMultilevel"/>
    <w:tmpl w:val="E026C5C0"/>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3" w15:restartNumberingAfterBreak="0">
    <w:nsid w:val="66F33789"/>
    <w:multiLevelType w:val="multilevel"/>
    <w:tmpl w:val="62A4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9076D8"/>
    <w:multiLevelType w:val="hybridMultilevel"/>
    <w:tmpl w:val="2E3291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72E17167"/>
    <w:multiLevelType w:val="hybridMultilevel"/>
    <w:tmpl w:val="BB961DAE"/>
    <w:lvl w:ilvl="0" w:tplc="08090001">
      <w:start w:val="1"/>
      <w:numFmt w:val="bullet"/>
      <w:lvlText w:val=""/>
      <w:lvlJc w:val="left"/>
      <w:pPr>
        <w:ind w:left="720" w:hanging="360"/>
      </w:pPr>
      <w:rPr>
        <w:rFonts w:ascii="Symbol" w:hAnsi="Symbol"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BF95B3F"/>
    <w:multiLevelType w:val="multilevel"/>
    <w:tmpl w:val="6974F954"/>
    <w:lvl w:ilvl="0">
      <w:start w:val="1"/>
      <w:numFmt w:val="decimal"/>
      <w:lvlText w:val="%1."/>
      <w:lvlJc w:val="left"/>
      <w:pPr>
        <w:ind w:left="720" w:hanging="360"/>
      </w:pPr>
      <w:rPr>
        <w:rFonts w:ascii="Arial" w:eastAsia="Times New Roman"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031493826">
    <w:abstractNumId w:val="0"/>
  </w:num>
  <w:num w:numId="2" w16cid:durableId="437528462">
    <w:abstractNumId w:val="12"/>
  </w:num>
  <w:num w:numId="3" w16cid:durableId="1537618362">
    <w:abstractNumId w:val="3"/>
  </w:num>
  <w:num w:numId="4" w16cid:durableId="97333048">
    <w:abstractNumId w:val="13"/>
  </w:num>
  <w:num w:numId="5" w16cid:durableId="1470899936">
    <w:abstractNumId w:val="8"/>
  </w:num>
  <w:num w:numId="6" w16cid:durableId="486482029">
    <w:abstractNumId w:val="6"/>
  </w:num>
  <w:num w:numId="7" w16cid:durableId="298151079">
    <w:abstractNumId w:val="11"/>
  </w:num>
  <w:num w:numId="8" w16cid:durableId="556939375">
    <w:abstractNumId w:val="4"/>
  </w:num>
  <w:num w:numId="9" w16cid:durableId="1493138325">
    <w:abstractNumId w:val="10"/>
  </w:num>
  <w:num w:numId="10" w16cid:durableId="1060708171">
    <w:abstractNumId w:val="5"/>
  </w:num>
  <w:num w:numId="11" w16cid:durableId="2099478119">
    <w:abstractNumId w:val="2"/>
  </w:num>
  <w:num w:numId="12" w16cid:durableId="39659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5054022">
    <w:abstractNumId w:val="14"/>
  </w:num>
  <w:num w:numId="14" w16cid:durableId="1989701744">
    <w:abstractNumId w:val="7"/>
  </w:num>
  <w:num w:numId="15" w16cid:durableId="1720280581">
    <w:abstractNumId w:val="1"/>
  </w:num>
  <w:num w:numId="16" w16cid:durableId="579752980">
    <w:abstractNumId w:val="9"/>
  </w:num>
  <w:num w:numId="17" w16cid:durableId="12575970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F4"/>
    <w:rsid w:val="0000283A"/>
    <w:rsid w:val="00003962"/>
    <w:rsid w:val="00004F5C"/>
    <w:rsid w:val="00017916"/>
    <w:rsid w:val="00022396"/>
    <w:rsid w:val="000225FA"/>
    <w:rsid w:val="00022790"/>
    <w:rsid w:val="00023178"/>
    <w:rsid w:val="000307D9"/>
    <w:rsid w:val="00032038"/>
    <w:rsid w:val="0003260D"/>
    <w:rsid w:val="00033C6D"/>
    <w:rsid w:val="00036B0D"/>
    <w:rsid w:val="00044DBA"/>
    <w:rsid w:val="000512E9"/>
    <w:rsid w:val="00051E28"/>
    <w:rsid w:val="000532F9"/>
    <w:rsid w:val="00054882"/>
    <w:rsid w:val="00061B86"/>
    <w:rsid w:val="000644DD"/>
    <w:rsid w:val="00064AC8"/>
    <w:rsid w:val="000650D4"/>
    <w:rsid w:val="000657E3"/>
    <w:rsid w:val="000750F9"/>
    <w:rsid w:val="00081364"/>
    <w:rsid w:val="00086E74"/>
    <w:rsid w:val="00087D56"/>
    <w:rsid w:val="000A2F2E"/>
    <w:rsid w:val="000A7F07"/>
    <w:rsid w:val="000B02AC"/>
    <w:rsid w:val="000B1117"/>
    <w:rsid w:val="000B62AF"/>
    <w:rsid w:val="000C1C1E"/>
    <w:rsid w:val="000C20E9"/>
    <w:rsid w:val="000D04C5"/>
    <w:rsid w:val="000D2DD4"/>
    <w:rsid w:val="000D5318"/>
    <w:rsid w:val="000D5A44"/>
    <w:rsid w:val="000D7D74"/>
    <w:rsid w:val="000E242E"/>
    <w:rsid w:val="000E700A"/>
    <w:rsid w:val="000F3B14"/>
    <w:rsid w:val="00100EC1"/>
    <w:rsid w:val="00110A07"/>
    <w:rsid w:val="00111312"/>
    <w:rsid w:val="001128C4"/>
    <w:rsid w:val="0011620B"/>
    <w:rsid w:val="0012027B"/>
    <w:rsid w:val="00125E6C"/>
    <w:rsid w:val="001274EF"/>
    <w:rsid w:val="001312DD"/>
    <w:rsid w:val="00134555"/>
    <w:rsid w:val="001349A8"/>
    <w:rsid w:val="00145AF6"/>
    <w:rsid w:val="001468A1"/>
    <w:rsid w:val="00146CCE"/>
    <w:rsid w:val="00151071"/>
    <w:rsid w:val="00151A1D"/>
    <w:rsid w:val="00152519"/>
    <w:rsid w:val="001549AD"/>
    <w:rsid w:val="00157D7F"/>
    <w:rsid w:val="00162092"/>
    <w:rsid w:val="001652BC"/>
    <w:rsid w:val="00166069"/>
    <w:rsid w:val="00176C2D"/>
    <w:rsid w:val="001814C8"/>
    <w:rsid w:val="00185858"/>
    <w:rsid w:val="00187D0B"/>
    <w:rsid w:val="001A0983"/>
    <w:rsid w:val="001A598F"/>
    <w:rsid w:val="001B2EE2"/>
    <w:rsid w:val="001B4F46"/>
    <w:rsid w:val="001C5FEE"/>
    <w:rsid w:val="001D16AA"/>
    <w:rsid w:val="001D2397"/>
    <w:rsid w:val="001D5685"/>
    <w:rsid w:val="001E01D7"/>
    <w:rsid w:val="001E1EBA"/>
    <w:rsid w:val="001F1EC7"/>
    <w:rsid w:val="001F3277"/>
    <w:rsid w:val="001F455D"/>
    <w:rsid w:val="00211DA8"/>
    <w:rsid w:val="00214EBD"/>
    <w:rsid w:val="00223FD3"/>
    <w:rsid w:val="00242BEF"/>
    <w:rsid w:val="00247981"/>
    <w:rsid w:val="002533C9"/>
    <w:rsid w:val="002541B4"/>
    <w:rsid w:val="00261E3A"/>
    <w:rsid w:val="00267EBC"/>
    <w:rsid w:val="002710EC"/>
    <w:rsid w:val="00273A16"/>
    <w:rsid w:val="00276259"/>
    <w:rsid w:val="00282993"/>
    <w:rsid w:val="00284AFE"/>
    <w:rsid w:val="0028753D"/>
    <w:rsid w:val="002915CC"/>
    <w:rsid w:val="00294597"/>
    <w:rsid w:val="0029460D"/>
    <w:rsid w:val="002A1392"/>
    <w:rsid w:val="002B26C4"/>
    <w:rsid w:val="002B5886"/>
    <w:rsid w:val="002B6511"/>
    <w:rsid w:val="002D3768"/>
    <w:rsid w:val="002D6E1E"/>
    <w:rsid w:val="002D7A1A"/>
    <w:rsid w:val="002E6CEB"/>
    <w:rsid w:val="002E6ECC"/>
    <w:rsid w:val="002E7C19"/>
    <w:rsid w:val="002F13CD"/>
    <w:rsid w:val="002F608E"/>
    <w:rsid w:val="00307C39"/>
    <w:rsid w:val="00310EBB"/>
    <w:rsid w:val="00316216"/>
    <w:rsid w:val="0032303B"/>
    <w:rsid w:val="00324410"/>
    <w:rsid w:val="00324FCE"/>
    <w:rsid w:val="003262A6"/>
    <w:rsid w:val="0033120A"/>
    <w:rsid w:val="003313B6"/>
    <w:rsid w:val="00332C57"/>
    <w:rsid w:val="00333DF5"/>
    <w:rsid w:val="00334B34"/>
    <w:rsid w:val="00335982"/>
    <w:rsid w:val="00335C68"/>
    <w:rsid w:val="00336208"/>
    <w:rsid w:val="00341536"/>
    <w:rsid w:val="0034189F"/>
    <w:rsid w:val="003451B5"/>
    <w:rsid w:val="0034724D"/>
    <w:rsid w:val="00351B75"/>
    <w:rsid w:val="00361235"/>
    <w:rsid w:val="0036355A"/>
    <w:rsid w:val="003648E2"/>
    <w:rsid w:val="00366976"/>
    <w:rsid w:val="00374221"/>
    <w:rsid w:val="003744D0"/>
    <w:rsid w:val="003746A1"/>
    <w:rsid w:val="003766DE"/>
    <w:rsid w:val="0038334C"/>
    <w:rsid w:val="00384B0F"/>
    <w:rsid w:val="00392AD3"/>
    <w:rsid w:val="00394DAE"/>
    <w:rsid w:val="003A1B59"/>
    <w:rsid w:val="003A440C"/>
    <w:rsid w:val="003A6985"/>
    <w:rsid w:val="003A7618"/>
    <w:rsid w:val="003B4B4D"/>
    <w:rsid w:val="003B5FD5"/>
    <w:rsid w:val="003C215F"/>
    <w:rsid w:val="003C26A4"/>
    <w:rsid w:val="003C46AC"/>
    <w:rsid w:val="003C53DA"/>
    <w:rsid w:val="003D111E"/>
    <w:rsid w:val="003D711E"/>
    <w:rsid w:val="003D7944"/>
    <w:rsid w:val="003E41A0"/>
    <w:rsid w:val="003E529A"/>
    <w:rsid w:val="003E55A9"/>
    <w:rsid w:val="003E630B"/>
    <w:rsid w:val="003F4217"/>
    <w:rsid w:val="004114C2"/>
    <w:rsid w:val="0041172B"/>
    <w:rsid w:val="00414094"/>
    <w:rsid w:val="00420737"/>
    <w:rsid w:val="00421537"/>
    <w:rsid w:val="004254B3"/>
    <w:rsid w:val="00426FAD"/>
    <w:rsid w:val="004276A5"/>
    <w:rsid w:val="00433501"/>
    <w:rsid w:val="004346F8"/>
    <w:rsid w:val="00436834"/>
    <w:rsid w:val="00441306"/>
    <w:rsid w:val="004428D6"/>
    <w:rsid w:val="0045095B"/>
    <w:rsid w:val="00450CCA"/>
    <w:rsid w:val="00455A25"/>
    <w:rsid w:val="00456072"/>
    <w:rsid w:val="00462E8B"/>
    <w:rsid w:val="0046387D"/>
    <w:rsid w:val="00470C01"/>
    <w:rsid w:val="00473E83"/>
    <w:rsid w:val="00473FAE"/>
    <w:rsid w:val="004757C8"/>
    <w:rsid w:val="00475CA2"/>
    <w:rsid w:val="00476BE8"/>
    <w:rsid w:val="00480E3C"/>
    <w:rsid w:val="00481901"/>
    <w:rsid w:val="00482A94"/>
    <w:rsid w:val="00483431"/>
    <w:rsid w:val="00495219"/>
    <w:rsid w:val="00497586"/>
    <w:rsid w:val="004A33F0"/>
    <w:rsid w:val="004A5311"/>
    <w:rsid w:val="004B051A"/>
    <w:rsid w:val="004B0A4F"/>
    <w:rsid w:val="004B0BD6"/>
    <w:rsid w:val="004B6722"/>
    <w:rsid w:val="004C4868"/>
    <w:rsid w:val="004C5B17"/>
    <w:rsid w:val="004D4E78"/>
    <w:rsid w:val="004E1F66"/>
    <w:rsid w:val="004E3800"/>
    <w:rsid w:val="004E51A7"/>
    <w:rsid w:val="004E76F2"/>
    <w:rsid w:val="004F2743"/>
    <w:rsid w:val="004F6FDF"/>
    <w:rsid w:val="00511135"/>
    <w:rsid w:val="00511F60"/>
    <w:rsid w:val="00514CE7"/>
    <w:rsid w:val="00523056"/>
    <w:rsid w:val="00530755"/>
    <w:rsid w:val="0053200F"/>
    <w:rsid w:val="00537D28"/>
    <w:rsid w:val="005509D6"/>
    <w:rsid w:val="00553B6F"/>
    <w:rsid w:val="00555D76"/>
    <w:rsid w:val="00557FFA"/>
    <w:rsid w:val="00570D72"/>
    <w:rsid w:val="005938FD"/>
    <w:rsid w:val="005A0AC9"/>
    <w:rsid w:val="005A1820"/>
    <w:rsid w:val="005A1BEC"/>
    <w:rsid w:val="005A5BBC"/>
    <w:rsid w:val="005A7861"/>
    <w:rsid w:val="005B23CA"/>
    <w:rsid w:val="005C1B2B"/>
    <w:rsid w:val="005C24B0"/>
    <w:rsid w:val="005D0BE0"/>
    <w:rsid w:val="005D4056"/>
    <w:rsid w:val="005D5CA7"/>
    <w:rsid w:val="005E05EB"/>
    <w:rsid w:val="005E0D77"/>
    <w:rsid w:val="005E40EF"/>
    <w:rsid w:val="005E5A7B"/>
    <w:rsid w:val="005F12BD"/>
    <w:rsid w:val="005F5047"/>
    <w:rsid w:val="005F598E"/>
    <w:rsid w:val="00601403"/>
    <w:rsid w:val="006033F9"/>
    <w:rsid w:val="00604775"/>
    <w:rsid w:val="00607A17"/>
    <w:rsid w:val="006102A8"/>
    <w:rsid w:val="00614930"/>
    <w:rsid w:val="00614A46"/>
    <w:rsid w:val="0062375A"/>
    <w:rsid w:val="00625A52"/>
    <w:rsid w:val="006262C3"/>
    <w:rsid w:val="00637112"/>
    <w:rsid w:val="0064577E"/>
    <w:rsid w:val="006511B3"/>
    <w:rsid w:val="00655EC5"/>
    <w:rsid w:val="00664FE5"/>
    <w:rsid w:val="006711C9"/>
    <w:rsid w:val="006735BD"/>
    <w:rsid w:val="006747CA"/>
    <w:rsid w:val="00677CA0"/>
    <w:rsid w:val="00683A1E"/>
    <w:rsid w:val="006853E2"/>
    <w:rsid w:val="006863B1"/>
    <w:rsid w:val="0069324C"/>
    <w:rsid w:val="006946CF"/>
    <w:rsid w:val="00697ECA"/>
    <w:rsid w:val="006A176E"/>
    <w:rsid w:val="006B3B8A"/>
    <w:rsid w:val="006B61E2"/>
    <w:rsid w:val="006B6EBA"/>
    <w:rsid w:val="006C13F8"/>
    <w:rsid w:val="006C662A"/>
    <w:rsid w:val="006D0A59"/>
    <w:rsid w:val="006D185B"/>
    <w:rsid w:val="006D33F9"/>
    <w:rsid w:val="006E3FA6"/>
    <w:rsid w:val="006E443B"/>
    <w:rsid w:val="006E6659"/>
    <w:rsid w:val="006F4624"/>
    <w:rsid w:val="007016DA"/>
    <w:rsid w:val="0070504F"/>
    <w:rsid w:val="00706813"/>
    <w:rsid w:val="00716375"/>
    <w:rsid w:val="00720F1B"/>
    <w:rsid w:val="00721820"/>
    <w:rsid w:val="00733428"/>
    <w:rsid w:val="00736E42"/>
    <w:rsid w:val="00737339"/>
    <w:rsid w:val="00742515"/>
    <w:rsid w:val="0074256A"/>
    <w:rsid w:val="007426BF"/>
    <w:rsid w:val="00746B10"/>
    <w:rsid w:val="00746BEE"/>
    <w:rsid w:val="007518E1"/>
    <w:rsid w:val="00764E91"/>
    <w:rsid w:val="00765DB8"/>
    <w:rsid w:val="0076665C"/>
    <w:rsid w:val="00777D60"/>
    <w:rsid w:val="0078175F"/>
    <w:rsid w:val="00781D6F"/>
    <w:rsid w:val="00782EA6"/>
    <w:rsid w:val="00786845"/>
    <w:rsid w:val="00787269"/>
    <w:rsid w:val="0078730D"/>
    <w:rsid w:val="00794F2D"/>
    <w:rsid w:val="007A0B13"/>
    <w:rsid w:val="007A2BF2"/>
    <w:rsid w:val="007A317E"/>
    <w:rsid w:val="007A560D"/>
    <w:rsid w:val="007B00A9"/>
    <w:rsid w:val="007B1E79"/>
    <w:rsid w:val="007B4482"/>
    <w:rsid w:val="007B4FB4"/>
    <w:rsid w:val="007B5CB0"/>
    <w:rsid w:val="007C7DB8"/>
    <w:rsid w:val="007E1E24"/>
    <w:rsid w:val="007E5248"/>
    <w:rsid w:val="007E5BD3"/>
    <w:rsid w:val="007E74DB"/>
    <w:rsid w:val="007F3F51"/>
    <w:rsid w:val="007F52F4"/>
    <w:rsid w:val="00810F27"/>
    <w:rsid w:val="008157F3"/>
    <w:rsid w:val="0082405F"/>
    <w:rsid w:val="008255C4"/>
    <w:rsid w:val="008258C7"/>
    <w:rsid w:val="00833C8A"/>
    <w:rsid w:val="0083550B"/>
    <w:rsid w:val="00851306"/>
    <w:rsid w:val="00852B6D"/>
    <w:rsid w:val="0086271D"/>
    <w:rsid w:val="00865489"/>
    <w:rsid w:val="00866774"/>
    <w:rsid w:val="008678CF"/>
    <w:rsid w:val="00870ECC"/>
    <w:rsid w:val="00875767"/>
    <w:rsid w:val="0087699E"/>
    <w:rsid w:val="00880D88"/>
    <w:rsid w:val="008821C5"/>
    <w:rsid w:val="00883825"/>
    <w:rsid w:val="00890F4A"/>
    <w:rsid w:val="00896868"/>
    <w:rsid w:val="008A2160"/>
    <w:rsid w:val="008A2573"/>
    <w:rsid w:val="008A301E"/>
    <w:rsid w:val="008A679F"/>
    <w:rsid w:val="008B1C8C"/>
    <w:rsid w:val="008B1D4F"/>
    <w:rsid w:val="008B47AA"/>
    <w:rsid w:val="008B6E04"/>
    <w:rsid w:val="008C0CD1"/>
    <w:rsid w:val="008C1030"/>
    <w:rsid w:val="008D3E99"/>
    <w:rsid w:val="008D4AD2"/>
    <w:rsid w:val="008D7AB7"/>
    <w:rsid w:val="008E228A"/>
    <w:rsid w:val="008E3185"/>
    <w:rsid w:val="008E35E0"/>
    <w:rsid w:val="008E41A0"/>
    <w:rsid w:val="008E430C"/>
    <w:rsid w:val="008E5BC3"/>
    <w:rsid w:val="008E6733"/>
    <w:rsid w:val="008F6DC1"/>
    <w:rsid w:val="008F6F0C"/>
    <w:rsid w:val="00900248"/>
    <w:rsid w:val="009157A2"/>
    <w:rsid w:val="00916066"/>
    <w:rsid w:val="009167D2"/>
    <w:rsid w:val="00921D06"/>
    <w:rsid w:val="00924919"/>
    <w:rsid w:val="00935137"/>
    <w:rsid w:val="009426C5"/>
    <w:rsid w:val="00942F63"/>
    <w:rsid w:val="009606A4"/>
    <w:rsid w:val="00961BCB"/>
    <w:rsid w:val="00962A88"/>
    <w:rsid w:val="00970B0B"/>
    <w:rsid w:val="0097741B"/>
    <w:rsid w:val="00984704"/>
    <w:rsid w:val="0099525B"/>
    <w:rsid w:val="00996669"/>
    <w:rsid w:val="009A0203"/>
    <w:rsid w:val="009A49BE"/>
    <w:rsid w:val="009A596E"/>
    <w:rsid w:val="009B4910"/>
    <w:rsid w:val="009C314B"/>
    <w:rsid w:val="009C548C"/>
    <w:rsid w:val="009C7B01"/>
    <w:rsid w:val="009D0A6D"/>
    <w:rsid w:val="009E5E25"/>
    <w:rsid w:val="00A002DC"/>
    <w:rsid w:val="00A0296B"/>
    <w:rsid w:val="00A02CA4"/>
    <w:rsid w:val="00A110FB"/>
    <w:rsid w:val="00A13372"/>
    <w:rsid w:val="00A246B1"/>
    <w:rsid w:val="00A255D0"/>
    <w:rsid w:val="00A31607"/>
    <w:rsid w:val="00A362BE"/>
    <w:rsid w:val="00A420CC"/>
    <w:rsid w:val="00A45982"/>
    <w:rsid w:val="00A47E7F"/>
    <w:rsid w:val="00A55101"/>
    <w:rsid w:val="00A55559"/>
    <w:rsid w:val="00A6168B"/>
    <w:rsid w:val="00A61A2F"/>
    <w:rsid w:val="00A708A6"/>
    <w:rsid w:val="00A712B4"/>
    <w:rsid w:val="00A73375"/>
    <w:rsid w:val="00A7377A"/>
    <w:rsid w:val="00A8745A"/>
    <w:rsid w:val="00A93639"/>
    <w:rsid w:val="00A9516D"/>
    <w:rsid w:val="00A96ED2"/>
    <w:rsid w:val="00AA6203"/>
    <w:rsid w:val="00AA6C97"/>
    <w:rsid w:val="00AA6CCE"/>
    <w:rsid w:val="00AA76C3"/>
    <w:rsid w:val="00AB0E77"/>
    <w:rsid w:val="00AB17EE"/>
    <w:rsid w:val="00AB1DA6"/>
    <w:rsid w:val="00AB282A"/>
    <w:rsid w:val="00AB3AA8"/>
    <w:rsid w:val="00AC00EF"/>
    <w:rsid w:val="00AC2060"/>
    <w:rsid w:val="00AD0417"/>
    <w:rsid w:val="00AD0BA6"/>
    <w:rsid w:val="00AD2111"/>
    <w:rsid w:val="00AE26B7"/>
    <w:rsid w:val="00AE7BA9"/>
    <w:rsid w:val="00B01DC4"/>
    <w:rsid w:val="00B03637"/>
    <w:rsid w:val="00B03F6F"/>
    <w:rsid w:val="00B063C3"/>
    <w:rsid w:val="00B0674E"/>
    <w:rsid w:val="00B1622F"/>
    <w:rsid w:val="00B23848"/>
    <w:rsid w:val="00B25EE6"/>
    <w:rsid w:val="00B324BE"/>
    <w:rsid w:val="00B352DE"/>
    <w:rsid w:val="00B37FBF"/>
    <w:rsid w:val="00B40F82"/>
    <w:rsid w:val="00B46B66"/>
    <w:rsid w:val="00B47BCC"/>
    <w:rsid w:val="00B505FF"/>
    <w:rsid w:val="00B52DBB"/>
    <w:rsid w:val="00B5347F"/>
    <w:rsid w:val="00B56474"/>
    <w:rsid w:val="00B56CCD"/>
    <w:rsid w:val="00B661A9"/>
    <w:rsid w:val="00B66577"/>
    <w:rsid w:val="00B6712F"/>
    <w:rsid w:val="00B71B43"/>
    <w:rsid w:val="00B74756"/>
    <w:rsid w:val="00B76C63"/>
    <w:rsid w:val="00B8359E"/>
    <w:rsid w:val="00B9328E"/>
    <w:rsid w:val="00B93E2A"/>
    <w:rsid w:val="00BC0B5A"/>
    <w:rsid w:val="00BD3FCC"/>
    <w:rsid w:val="00BE75BD"/>
    <w:rsid w:val="00BF3DFD"/>
    <w:rsid w:val="00BF4AF3"/>
    <w:rsid w:val="00BF4EBC"/>
    <w:rsid w:val="00C119C5"/>
    <w:rsid w:val="00C1370F"/>
    <w:rsid w:val="00C15656"/>
    <w:rsid w:val="00C17328"/>
    <w:rsid w:val="00C21408"/>
    <w:rsid w:val="00C2169B"/>
    <w:rsid w:val="00C240DF"/>
    <w:rsid w:val="00C26A19"/>
    <w:rsid w:val="00C3316C"/>
    <w:rsid w:val="00C33734"/>
    <w:rsid w:val="00C34080"/>
    <w:rsid w:val="00C36292"/>
    <w:rsid w:val="00C37F0B"/>
    <w:rsid w:val="00C37F27"/>
    <w:rsid w:val="00C4342A"/>
    <w:rsid w:val="00C4604D"/>
    <w:rsid w:val="00C47935"/>
    <w:rsid w:val="00C5371C"/>
    <w:rsid w:val="00C538B6"/>
    <w:rsid w:val="00C54D18"/>
    <w:rsid w:val="00C55C24"/>
    <w:rsid w:val="00C572D0"/>
    <w:rsid w:val="00C57B66"/>
    <w:rsid w:val="00C670A1"/>
    <w:rsid w:val="00C67FB1"/>
    <w:rsid w:val="00C7064E"/>
    <w:rsid w:val="00C70F85"/>
    <w:rsid w:val="00C72A9E"/>
    <w:rsid w:val="00C7496D"/>
    <w:rsid w:val="00C83814"/>
    <w:rsid w:val="00C83D6D"/>
    <w:rsid w:val="00C84060"/>
    <w:rsid w:val="00C90A7F"/>
    <w:rsid w:val="00C93D3F"/>
    <w:rsid w:val="00C97035"/>
    <w:rsid w:val="00CA19F2"/>
    <w:rsid w:val="00CA4F34"/>
    <w:rsid w:val="00CA794A"/>
    <w:rsid w:val="00CB20C7"/>
    <w:rsid w:val="00CB7931"/>
    <w:rsid w:val="00CC559C"/>
    <w:rsid w:val="00CD2FB1"/>
    <w:rsid w:val="00CE0725"/>
    <w:rsid w:val="00CF01E9"/>
    <w:rsid w:val="00CF14BB"/>
    <w:rsid w:val="00CF298D"/>
    <w:rsid w:val="00CF6D5D"/>
    <w:rsid w:val="00CF76C5"/>
    <w:rsid w:val="00D10C23"/>
    <w:rsid w:val="00D123A5"/>
    <w:rsid w:val="00D26D46"/>
    <w:rsid w:val="00D30E98"/>
    <w:rsid w:val="00D3702A"/>
    <w:rsid w:val="00D45318"/>
    <w:rsid w:val="00D47B16"/>
    <w:rsid w:val="00D50C33"/>
    <w:rsid w:val="00D51D69"/>
    <w:rsid w:val="00D72BC2"/>
    <w:rsid w:val="00D737D8"/>
    <w:rsid w:val="00D766C0"/>
    <w:rsid w:val="00D76C6A"/>
    <w:rsid w:val="00D80EF8"/>
    <w:rsid w:val="00D863EA"/>
    <w:rsid w:val="00D90B9D"/>
    <w:rsid w:val="00D9178D"/>
    <w:rsid w:val="00D94CE5"/>
    <w:rsid w:val="00DA36C1"/>
    <w:rsid w:val="00DA59E7"/>
    <w:rsid w:val="00DA67DD"/>
    <w:rsid w:val="00DA68D3"/>
    <w:rsid w:val="00DB2A1C"/>
    <w:rsid w:val="00DB3F35"/>
    <w:rsid w:val="00DB4A7E"/>
    <w:rsid w:val="00DB4F79"/>
    <w:rsid w:val="00DC0FF0"/>
    <w:rsid w:val="00DC114B"/>
    <w:rsid w:val="00DC1AE2"/>
    <w:rsid w:val="00DC37D5"/>
    <w:rsid w:val="00DC5B79"/>
    <w:rsid w:val="00DD1D47"/>
    <w:rsid w:val="00DD4BBA"/>
    <w:rsid w:val="00DE5007"/>
    <w:rsid w:val="00DE6EB4"/>
    <w:rsid w:val="00DF0ECC"/>
    <w:rsid w:val="00DF6A85"/>
    <w:rsid w:val="00E04BF1"/>
    <w:rsid w:val="00E14E12"/>
    <w:rsid w:val="00E308F4"/>
    <w:rsid w:val="00E31AA2"/>
    <w:rsid w:val="00E338FF"/>
    <w:rsid w:val="00E354C4"/>
    <w:rsid w:val="00E35662"/>
    <w:rsid w:val="00E406A8"/>
    <w:rsid w:val="00E41764"/>
    <w:rsid w:val="00E432C6"/>
    <w:rsid w:val="00E43A73"/>
    <w:rsid w:val="00E43F75"/>
    <w:rsid w:val="00E44EE5"/>
    <w:rsid w:val="00E461E3"/>
    <w:rsid w:val="00E477F5"/>
    <w:rsid w:val="00E52AEE"/>
    <w:rsid w:val="00E57555"/>
    <w:rsid w:val="00E626DE"/>
    <w:rsid w:val="00E6361F"/>
    <w:rsid w:val="00E64410"/>
    <w:rsid w:val="00E64986"/>
    <w:rsid w:val="00E66C54"/>
    <w:rsid w:val="00E753D2"/>
    <w:rsid w:val="00E7616C"/>
    <w:rsid w:val="00E76DE1"/>
    <w:rsid w:val="00E81690"/>
    <w:rsid w:val="00E929C1"/>
    <w:rsid w:val="00E94C39"/>
    <w:rsid w:val="00E97246"/>
    <w:rsid w:val="00EA24D3"/>
    <w:rsid w:val="00EB0CC1"/>
    <w:rsid w:val="00EC7011"/>
    <w:rsid w:val="00ED3D10"/>
    <w:rsid w:val="00ED485F"/>
    <w:rsid w:val="00ED7E94"/>
    <w:rsid w:val="00EE1E22"/>
    <w:rsid w:val="00EE374C"/>
    <w:rsid w:val="00EE3ACC"/>
    <w:rsid w:val="00EE4A3A"/>
    <w:rsid w:val="00EE5F0D"/>
    <w:rsid w:val="00EF135A"/>
    <w:rsid w:val="00EF5B99"/>
    <w:rsid w:val="00EF79CA"/>
    <w:rsid w:val="00F10C68"/>
    <w:rsid w:val="00F2096C"/>
    <w:rsid w:val="00F23046"/>
    <w:rsid w:val="00F25134"/>
    <w:rsid w:val="00F26205"/>
    <w:rsid w:val="00F32232"/>
    <w:rsid w:val="00F32623"/>
    <w:rsid w:val="00F32F76"/>
    <w:rsid w:val="00F37044"/>
    <w:rsid w:val="00F371B2"/>
    <w:rsid w:val="00F421F2"/>
    <w:rsid w:val="00F60DA9"/>
    <w:rsid w:val="00F649D1"/>
    <w:rsid w:val="00F66A55"/>
    <w:rsid w:val="00F66AFD"/>
    <w:rsid w:val="00F67A7D"/>
    <w:rsid w:val="00F716AB"/>
    <w:rsid w:val="00F75879"/>
    <w:rsid w:val="00F75CDE"/>
    <w:rsid w:val="00F81332"/>
    <w:rsid w:val="00FA2481"/>
    <w:rsid w:val="00FA2E6D"/>
    <w:rsid w:val="00FA6CEA"/>
    <w:rsid w:val="00FB1726"/>
    <w:rsid w:val="00FB1CC2"/>
    <w:rsid w:val="00FC3357"/>
    <w:rsid w:val="00FD1928"/>
    <w:rsid w:val="00FD26FB"/>
    <w:rsid w:val="00FD5002"/>
    <w:rsid w:val="00FE0822"/>
    <w:rsid w:val="00FE662A"/>
    <w:rsid w:val="00FF2EF9"/>
    <w:rsid w:val="00FF555B"/>
    <w:rsid w:val="00FF78CA"/>
    <w:rsid w:val="026C8462"/>
    <w:rsid w:val="06F1D0E3"/>
    <w:rsid w:val="08390AB5"/>
    <w:rsid w:val="0A712040"/>
    <w:rsid w:val="0D2051F8"/>
    <w:rsid w:val="0DBBF596"/>
    <w:rsid w:val="1137DF8D"/>
    <w:rsid w:val="11DA9ABE"/>
    <w:rsid w:val="13766B1F"/>
    <w:rsid w:val="15DFA179"/>
    <w:rsid w:val="19A2E9E2"/>
    <w:rsid w:val="19D51E07"/>
    <w:rsid w:val="1DF0CC34"/>
    <w:rsid w:val="207ADE2A"/>
    <w:rsid w:val="2143E0F9"/>
    <w:rsid w:val="2171FBA0"/>
    <w:rsid w:val="224F845D"/>
    <w:rsid w:val="22DFB15A"/>
    <w:rsid w:val="230DCC01"/>
    <w:rsid w:val="24167CC7"/>
    <w:rsid w:val="2799FA20"/>
    <w:rsid w:val="291DF196"/>
    <w:rsid w:val="2BE1CE8D"/>
    <w:rsid w:val="2C350188"/>
    <w:rsid w:val="2E0E0BC5"/>
    <w:rsid w:val="30F2AEBB"/>
    <w:rsid w:val="32E17CE8"/>
    <w:rsid w:val="33357262"/>
    <w:rsid w:val="35F31D60"/>
    <w:rsid w:val="3708107C"/>
    <w:rsid w:val="38A3E0DD"/>
    <w:rsid w:val="3C6F9ED1"/>
    <w:rsid w:val="41A16DC9"/>
    <w:rsid w:val="433D3E2A"/>
    <w:rsid w:val="44E52FA8"/>
    <w:rsid w:val="467A0F9D"/>
    <w:rsid w:val="47EC5DB1"/>
    <w:rsid w:val="4810AF4D"/>
    <w:rsid w:val="496ECFBC"/>
    <w:rsid w:val="4B0AA01D"/>
    <w:rsid w:val="4D865D51"/>
    <w:rsid w:val="51154C4E"/>
    <w:rsid w:val="53E97ED5"/>
    <w:rsid w:val="5476EC21"/>
    <w:rsid w:val="569817FB"/>
    <w:rsid w:val="5714173A"/>
    <w:rsid w:val="5871EEDF"/>
    <w:rsid w:val="5FBC2FA0"/>
    <w:rsid w:val="666B9A0D"/>
    <w:rsid w:val="66C8E34D"/>
    <w:rsid w:val="671F0A38"/>
    <w:rsid w:val="6BA68761"/>
    <w:rsid w:val="6C9B7025"/>
    <w:rsid w:val="6D007519"/>
    <w:rsid w:val="6E9C457A"/>
    <w:rsid w:val="6F4EF151"/>
    <w:rsid w:val="7285FA9B"/>
    <w:rsid w:val="72C66143"/>
    <w:rsid w:val="74B9F4E6"/>
    <w:rsid w:val="74BEF131"/>
    <w:rsid w:val="768E2F02"/>
    <w:rsid w:val="791C7A6A"/>
    <w:rsid w:val="7C57C0F8"/>
    <w:rsid w:val="7C7F02AA"/>
    <w:rsid w:val="7D28C822"/>
    <w:rsid w:val="7DB23B9B"/>
    <w:rsid w:val="7E7088DA"/>
    <w:rsid w:val="7FCE52B8"/>
    <w:rsid w:val="7FD5E3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CBA87"/>
  <w15:chartTrackingRefBased/>
  <w15:docId w15:val="{8F7CB449-79D6-40B8-9E1C-27633612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8F4"/>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link w:val="Heading4Char"/>
    <w:uiPriority w:val="9"/>
    <w:qFormat/>
    <w:rsid w:val="0046387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6D"/>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4A33F0"/>
    <w:rPr>
      <w:color w:val="808080"/>
    </w:rPr>
  </w:style>
  <w:style w:type="paragraph" w:styleId="Header">
    <w:name w:val="header"/>
    <w:basedOn w:val="Normal"/>
    <w:link w:val="HeaderChar"/>
    <w:uiPriority w:val="99"/>
    <w:unhideWhenUsed/>
    <w:rsid w:val="003D7944"/>
    <w:pPr>
      <w:tabs>
        <w:tab w:val="center" w:pos="4513"/>
        <w:tab w:val="right" w:pos="9026"/>
      </w:tabs>
    </w:pPr>
  </w:style>
  <w:style w:type="character" w:customStyle="1" w:styleId="HeaderChar">
    <w:name w:val="Header Char"/>
    <w:basedOn w:val="DefaultParagraphFont"/>
    <w:link w:val="Header"/>
    <w:uiPriority w:val="99"/>
    <w:rsid w:val="003D79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D7944"/>
    <w:pPr>
      <w:tabs>
        <w:tab w:val="center" w:pos="4513"/>
        <w:tab w:val="right" w:pos="9026"/>
      </w:tabs>
    </w:pPr>
  </w:style>
  <w:style w:type="character" w:customStyle="1" w:styleId="FooterChar">
    <w:name w:val="Footer Char"/>
    <w:basedOn w:val="DefaultParagraphFont"/>
    <w:link w:val="Footer"/>
    <w:uiPriority w:val="99"/>
    <w:rsid w:val="003D794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54B3"/>
    <w:rPr>
      <w:color w:val="0563C1" w:themeColor="hyperlink"/>
      <w:u w:val="single"/>
    </w:rPr>
  </w:style>
  <w:style w:type="paragraph" w:styleId="ListParagraph">
    <w:name w:val="List Paragraph"/>
    <w:basedOn w:val="Normal"/>
    <w:uiPriority w:val="34"/>
    <w:qFormat/>
    <w:rsid w:val="00A255D0"/>
    <w:pPr>
      <w:ind w:left="720"/>
      <w:contextualSpacing/>
    </w:pPr>
  </w:style>
  <w:style w:type="character" w:styleId="UnresolvedMention">
    <w:name w:val="Unresolved Mention"/>
    <w:basedOn w:val="DefaultParagraphFont"/>
    <w:uiPriority w:val="99"/>
    <w:semiHidden/>
    <w:unhideWhenUsed/>
    <w:rsid w:val="0046387D"/>
    <w:rPr>
      <w:color w:val="605E5C"/>
      <w:shd w:val="clear" w:color="auto" w:fill="E1DFDD"/>
    </w:rPr>
  </w:style>
  <w:style w:type="character" w:customStyle="1" w:styleId="Heading4Char">
    <w:name w:val="Heading 4 Char"/>
    <w:basedOn w:val="DefaultParagraphFont"/>
    <w:link w:val="Heading4"/>
    <w:uiPriority w:val="9"/>
    <w:rsid w:val="0046387D"/>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46387D"/>
    <w:pPr>
      <w:spacing w:before="100" w:beforeAutospacing="1" w:after="100" w:afterAutospacing="1"/>
    </w:pPr>
  </w:style>
  <w:style w:type="character" w:styleId="CommentReference">
    <w:name w:val="annotation reference"/>
    <w:basedOn w:val="DefaultParagraphFont"/>
    <w:uiPriority w:val="99"/>
    <w:semiHidden/>
    <w:unhideWhenUsed/>
    <w:rsid w:val="004E3800"/>
    <w:rPr>
      <w:sz w:val="16"/>
      <w:szCs w:val="16"/>
    </w:rPr>
  </w:style>
  <w:style w:type="paragraph" w:styleId="CommentText">
    <w:name w:val="annotation text"/>
    <w:basedOn w:val="Normal"/>
    <w:link w:val="CommentTextChar"/>
    <w:uiPriority w:val="99"/>
    <w:unhideWhenUsed/>
    <w:rsid w:val="004E3800"/>
    <w:rPr>
      <w:sz w:val="20"/>
      <w:szCs w:val="20"/>
    </w:rPr>
  </w:style>
  <w:style w:type="character" w:customStyle="1" w:styleId="CommentTextChar">
    <w:name w:val="Comment Text Char"/>
    <w:basedOn w:val="DefaultParagraphFont"/>
    <w:link w:val="CommentText"/>
    <w:uiPriority w:val="99"/>
    <w:rsid w:val="004E380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E3800"/>
    <w:rPr>
      <w:b/>
      <w:bCs/>
    </w:rPr>
  </w:style>
  <w:style w:type="character" w:customStyle="1" w:styleId="CommentSubjectChar">
    <w:name w:val="Comment Subject Char"/>
    <w:basedOn w:val="CommentTextChar"/>
    <w:link w:val="CommentSubject"/>
    <w:uiPriority w:val="99"/>
    <w:semiHidden/>
    <w:rsid w:val="004E3800"/>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9C314B"/>
    <w:rPr>
      <w:color w:val="954F72" w:themeColor="followedHyperlink"/>
      <w:u w:val="single"/>
    </w:rPr>
  </w:style>
  <w:style w:type="table" w:styleId="TableGrid">
    <w:name w:val="Table Grid"/>
    <w:basedOn w:val="TableNormal"/>
    <w:uiPriority w:val="39"/>
    <w:rsid w:val="00335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E5A7B"/>
    <w:pPr>
      <w:spacing w:before="100" w:beforeAutospacing="1" w:after="100" w:afterAutospacing="1"/>
    </w:pPr>
  </w:style>
  <w:style w:type="character" w:customStyle="1" w:styleId="normaltextrun">
    <w:name w:val="normaltextrun"/>
    <w:basedOn w:val="DefaultParagraphFont"/>
    <w:rsid w:val="005E5A7B"/>
  </w:style>
  <w:style w:type="character" w:customStyle="1" w:styleId="eop">
    <w:name w:val="eop"/>
    <w:basedOn w:val="DefaultParagraphFont"/>
    <w:rsid w:val="00152519"/>
  </w:style>
  <w:style w:type="paragraph" w:styleId="Revision">
    <w:name w:val="Revision"/>
    <w:hidden/>
    <w:uiPriority w:val="99"/>
    <w:semiHidden/>
    <w:rsid w:val="005D0BE0"/>
    <w:pPr>
      <w:spacing w:after="0"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27625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76259"/>
    <w:rPr>
      <w:rFonts w:ascii="Calibri" w:hAnsi="Calibri"/>
      <w:szCs w:val="21"/>
    </w:rPr>
  </w:style>
  <w:style w:type="paragraph" w:styleId="FootnoteText">
    <w:name w:val="footnote text"/>
    <w:basedOn w:val="Normal"/>
    <w:link w:val="FootnoteTextChar"/>
    <w:uiPriority w:val="99"/>
    <w:semiHidden/>
    <w:unhideWhenUsed/>
    <w:rsid w:val="00C83D6D"/>
    <w:rPr>
      <w:sz w:val="20"/>
      <w:szCs w:val="20"/>
    </w:rPr>
  </w:style>
  <w:style w:type="character" w:customStyle="1" w:styleId="FootnoteTextChar">
    <w:name w:val="Footnote Text Char"/>
    <w:basedOn w:val="DefaultParagraphFont"/>
    <w:link w:val="FootnoteText"/>
    <w:uiPriority w:val="99"/>
    <w:semiHidden/>
    <w:rsid w:val="00C83D6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83D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738702">
      <w:bodyDiv w:val="1"/>
      <w:marLeft w:val="0"/>
      <w:marRight w:val="0"/>
      <w:marTop w:val="0"/>
      <w:marBottom w:val="0"/>
      <w:divBdr>
        <w:top w:val="none" w:sz="0" w:space="0" w:color="auto"/>
        <w:left w:val="none" w:sz="0" w:space="0" w:color="auto"/>
        <w:bottom w:val="none" w:sz="0" w:space="0" w:color="auto"/>
        <w:right w:val="none" w:sz="0" w:space="0" w:color="auto"/>
      </w:divBdr>
    </w:div>
    <w:div w:id="288711084">
      <w:bodyDiv w:val="1"/>
      <w:marLeft w:val="0"/>
      <w:marRight w:val="0"/>
      <w:marTop w:val="0"/>
      <w:marBottom w:val="0"/>
      <w:divBdr>
        <w:top w:val="none" w:sz="0" w:space="0" w:color="auto"/>
        <w:left w:val="none" w:sz="0" w:space="0" w:color="auto"/>
        <w:bottom w:val="none" w:sz="0" w:space="0" w:color="auto"/>
        <w:right w:val="none" w:sz="0" w:space="0" w:color="auto"/>
      </w:divBdr>
    </w:div>
    <w:div w:id="327557708">
      <w:bodyDiv w:val="1"/>
      <w:marLeft w:val="0"/>
      <w:marRight w:val="0"/>
      <w:marTop w:val="0"/>
      <w:marBottom w:val="0"/>
      <w:divBdr>
        <w:top w:val="none" w:sz="0" w:space="0" w:color="auto"/>
        <w:left w:val="none" w:sz="0" w:space="0" w:color="auto"/>
        <w:bottom w:val="none" w:sz="0" w:space="0" w:color="auto"/>
        <w:right w:val="none" w:sz="0" w:space="0" w:color="auto"/>
      </w:divBdr>
    </w:div>
    <w:div w:id="382141888">
      <w:bodyDiv w:val="1"/>
      <w:marLeft w:val="0"/>
      <w:marRight w:val="0"/>
      <w:marTop w:val="0"/>
      <w:marBottom w:val="0"/>
      <w:divBdr>
        <w:top w:val="none" w:sz="0" w:space="0" w:color="auto"/>
        <w:left w:val="none" w:sz="0" w:space="0" w:color="auto"/>
        <w:bottom w:val="none" w:sz="0" w:space="0" w:color="auto"/>
        <w:right w:val="none" w:sz="0" w:space="0" w:color="auto"/>
      </w:divBdr>
    </w:div>
    <w:div w:id="396587996">
      <w:bodyDiv w:val="1"/>
      <w:marLeft w:val="0"/>
      <w:marRight w:val="0"/>
      <w:marTop w:val="0"/>
      <w:marBottom w:val="0"/>
      <w:divBdr>
        <w:top w:val="none" w:sz="0" w:space="0" w:color="auto"/>
        <w:left w:val="none" w:sz="0" w:space="0" w:color="auto"/>
        <w:bottom w:val="none" w:sz="0" w:space="0" w:color="auto"/>
        <w:right w:val="none" w:sz="0" w:space="0" w:color="auto"/>
      </w:divBdr>
    </w:div>
    <w:div w:id="459034691">
      <w:bodyDiv w:val="1"/>
      <w:marLeft w:val="0"/>
      <w:marRight w:val="0"/>
      <w:marTop w:val="0"/>
      <w:marBottom w:val="0"/>
      <w:divBdr>
        <w:top w:val="none" w:sz="0" w:space="0" w:color="auto"/>
        <w:left w:val="none" w:sz="0" w:space="0" w:color="auto"/>
        <w:bottom w:val="none" w:sz="0" w:space="0" w:color="auto"/>
        <w:right w:val="none" w:sz="0" w:space="0" w:color="auto"/>
      </w:divBdr>
    </w:div>
    <w:div w:id="498540300">
      <w:bodyDiv w:val="1"/>
      <w:marLeft w:val="0"/>
      <w:marRight w:val="0"/>
      <w:marTop w:val="0"/>
      <w:marBottom w:val="0"/>
      <w:divBdr>
        <w:top w:val="none" w:sz="0" w:space="0" w:color="auto"/>
        <w:left w:val="none" w:sz="0" w:space="0" w:color="auto"/>
        <w:bottom w:val="none" w:sz="0" w:space="0" w:color="auto"/>
        <w:right w:val="none" w:sz="0" w:space="0" w:color="auto"/>
      </w:divBdr>
    </w:div>
    <w:div w:id="555314615">
      <w:bodyDiv w:val="1"/>
      <w:marLeft w:val="0"/>
      <w:marRight w:val="0"/>
      <w:marTop w:val="0"/>
      <w:marBottom w:val="0"/>
      <w:divBdr>
        <w:top w:val="none" w:sz="0" w:space="0" w:color="auto"/>
        <w:left w:val="none" w:sz="0" w:space="0" w:color="auto"/>
        <w:bottom w:val="none" w:sz="0" w:space="0" w:color="auto"/>
        <w:right w:val="none" w:sz="0" w:space="0" w:color="auto"/>
      </w:divBdr>
    </w:div>
    <w:div w:id="609362304">
      <w:bodyDiv w:val="1"/>
      <w:marLeft w:val="0"/>
      <w:marRight w:val="0"/>
      <w:marTop w:val="0"/>
      <w:marBottom w:val="0"/>
      <w:divBdr>
        <w:top w:val="none" w:sz="0" w:space="0" w:color="auto"/>
        <w:left w:val="none" w:sz="0" w:space="0" w:color="auto"/>
        <w:bottom w:val="none" w:sz="0" w:space="0" w:color="auto"/>
        <w:right w:val="none" w:sz="0" w:space="0" w:color="auto"/>
      </w:divBdr>
    </w:div>
    <w:div w:id="625166239">
      <w:bodyDiv w:val="1"/>
      <w:marLeft w:val="0"/>
      <w:marRight w:val="0"/>
      <w:marTop w:val="0"/>
      <w:marBottom w:val="0"/>
      <w:divBdr>
        <w:top w:val="none" w:sz="0" w:space="0" w:color="auto"/>
        <w:left w:val="none" w:sz="0" w:space="0" w:color="auto"/>
        <w:bottom w:val="none" w:sz="0" w:space="0" w:color="auto"/>
        <w:right w:val="none" w:sz="0" w:space="0" w:color="auto"/>
      </w:divBdr>
    </w:div>
    <w:div w:id="665009997">
      <w:bodyDiv w:val="1"/>
      <w:marLeft w:val="0"/>
      <w:marRight w:val="0"/>
      <w:marTop w:val="0"/>
      <w:marBottom w:val="0"/>
      <w:divBdr>
        <w:top w:val="none" w:sz="0" w:space="0" w:color="auto"/>
        <w:left w:val="none" w:sz="0" w:space="0" w:color="auto"/>
        <w:bottom w:val="none" w:sz="0" w:space="0" w:color="auto"/>
        <w:right w:val="none" w:sz="0" w:space="0" w:color="auto"/>
      </w:divBdr>
    </w:div>
    <w:div w:id="720441413">
      <w:bodyDiv w:val="1"/>
      <w:marLeft w:val="0"/>
      <w:marRight w:val="0"/>
      <w:marTop w:val="0"/>
      <w:marBottom w:val="0"/>
      <w:divBdr>
        <w:top w:val="none" w:sz="0" w:space="0" w:color="auto"/>
        <w:left w:val="none" w:sz="0" w:space="0" w:color="auto"/>
        <w:bottom w:val="none" w:sz="0" w:space="0" w:color="auto"/>
        <w:right w:val="none" w:sz="0" w:space="0" w:color="auto"/>
      </w:divBdr>
    </w:div>
    <w:div w:id="845561124">
      <w:bodyDiv w:val="1"/>
      <w:marLeft w:val="0"/>
      <w:marRight w:val="0"/>
      <w:marTop w:val="0"/>
      <w:marBottom w:val="0"/>
      <w:divBdr>
        <w:top w:val="none" w:sz="0" w:space="0" w:color="auto"/>
        <w:left w:val="none" w:sz="0" w:space="0" w:color="auto"/>
        <w:bottom w:val="none" w:sz="0" w:space="0" w:color="auto"/>
        <w:right w:val="none" w:sz="0" w:space="0" w:color="auto"/>
      </w:divBdr>
    </w:div>
    <w:div w:id="947350917">
      <w:bodyDiv w:val="1"/>
      <w:marLeft w:val="0"/>
      <w:marRight w:val="0"/>
      <w:marTop w:val="0"/>
      <w:marBottom w:val="0"/>
      <w:divBdr>
        <w:top w:val="none" w:sz="0" w:space="0" w:color="auto"/>
        <w:left w:val="none" w:sz="0" w:space="0" w:color="auto"/>
        <w:bottom w:val="none" w:sz="0" w:space="0" w:color="auto"/>
        <w:right w:val="none" w:sz="0" w:space="0" w:color="auto"/>
      </w:divBdr>
    </w:div>
    <w:div w:id="957029072">
      <w:bodyDiv w:val="1"/>
      <w:marLeft w:val="0"/>
      <w:marRight w:val="0"/>
      <w:marTop w:val="0"/>
      <w:marBottom w:val="0"/>
      <w:divBdr>
        <w:top w:val="none" w:sz="0" w:space="0" w:color="auto"/>
        <w:left w:val="none" w:sz="0" w:space="0" w:color="auto"/>
        <w:bottom w:val="none" w:sz="0" w:space="0" w:color="auto"/>
        <w:right w:val="none" w:sz="0" w:space="0" w:color="auto"/>
      </w:divBdr>
    </w:div>
    <w:div w:id="1026440498">
      <w:bodyDiv w:val="1"/>
      <w:marLeft w:val="0"/>
      <w:marRight w:val="0"/>
      <w:marTop w:val="0"/>
      <w:marBottom w:val="0"/>
      <w:divBdr>
        <w:top w:val="none" w:sz="0" w:space="0" w:color="auto"/>
        <w:left w:val="none" w:sz="0" w:space="0" w:color="auto"/>
        <w:bottom w:val="none" w:sz="0" w:space="0" w:color="auto"/>
        <w:right w:val="none" w:sz="0" w:space="0" w:color="auto"/>
      </w:divBdr>
    </w:div>
    <w:div w:id="1071124832">
      <w:bodyDiv w:val="1"/>
      <w:marLeft w:val="0"/>
      <w:marRight w:val="0"/>
      <w:marTop w:val="0"/>
      <w:marBottom w:val="0"/>
      <w:divBdr>
        <w:top w:val="none" w:sz="0" w:space="0" w:color="auto"/>
        <w:left w:val="none" w:sz="0" w:space="0" w:color="auto"/>
        <w:bottom w:val="none" w:sz="0" w:space="0" w:color="auto"/>
        <w:right w:val="none" w:sz="0" w:space="0" w:color="auto"/>
      </w:divBdr>
    </w:div>
    <w:div w:id="1157845587">
      <w:bodyDiv w:val="1"/>
      <w:marLeft w:val="0"/>
      <w:marRight w:val="0"/>
      <w:marTop w:val="0"/>
      <w:marBottom w:val="0"/>
      <w:divBdr>
        <w:top w:val="none" w:sz="0" w:space="0" w:color="auto"/>
        <w:left w:val="none" w:sz="0" w:space="0" w:color="auto"/>
        <w:bottom w:val="none" w:sz="0" w:space="0" w:color="auto"/>
        <w:right w:val="none" w:sz="0" w:space="0" w:color="auto"/>
      </w:divBdr>
    </w:div>
    <w:div w:id="1259020312">
      <w:bodyDiv w:val="1"/>
      <w:marLeft w:val="0"/>
      <w:marRight w:val="0"/>
      <w:marTop w:val="0"/>
      <w:marBottom w:val="0"/>
      <w:divBdr>
        <w:top w:val="none" w:sz="0" w:space="0" w:color="auto"/>
        <w:left w:val="none" w:sz="0" w:space="0" w:color="auto"/>
        <w:bottom w:val="none" w:sz="0" w:space="0" w:color="auto"/>
        <w:right w:val="none" w:sz="0" w:space="0" w:color="auto"/>
      </w:divBdr>
    </w:div>
    <w:div w:id="1298494389">
      <w:bodyDiv w:val="1"/>
      <w:marLeft w:val="0"/>
      <w:marRight w:val="0"/>
      <w:marTop w:val="0"/>
      <w:marBottom w:val="0"/>
      <w:divBdr>
        <w:top w:val="none" w:sz="0" w:space="0" w:color="auto"/>
        <w:left w:val="none" w:sz="0" w:space="0" w:color="auto"/>
        <w:bottom w:val="none" w:sz="0" w:space="0" w:color="auto"/>
        <w:right w:val="none" w:sz="0" w:space="0" w:color="auto"/>
      </w:divBdr>
    </w:div>
    <w:div w:id="1325818500">
      <w:bodyDiv w:val="1"/>
      <w:marLeft w:val="0"/>
      <w:marRight w:val="0"/>
      <w:marTop w:val="0"/>
      <w:marBottom w:val="0"/>
      <w:divBdr>
        <w:top w:val="none" w:sz="0" w:space="0" w:color="auto"/>
        <w:left w:val="none" w:sz="0" w:space="0" w:color="auto"/>
        <w:bottom w:val="none" w:sz="0" w:space="0" w:color="auto"/>
        <w:right w:val="none" w:sz="0" w:space="0" w:color="auto"/>
      </w:divBdr>
    </w:div>
    <w:div w:id="1353800935">
      <w:bodyDiv w:val="1"/>
      <w:marLeft w:val="0"/>
      <w:marRight w:val="0"/>
      <w:marTop w:val="0"/>
      <w:marBottom w:val="0"/>
      <w:divBdr>
        <w:top w:val="none" w:sz="0" w:space="0" w:color="auto"/>
        <w:left w:val="none" w:sz="0" w:space="0" w:color="auto"/>
        <w:bottom w:val="none" w:sz="0" w:space="0" w:color="auto"/>
        <w:right w:val="none" w:sz="0" w:space="0" w:color="auto"/>
      </w:divBdr>
    </w:div>
    <w:div w:id="1403022231">
      <w:bodyDiv w:val="1"/>
      <w:marLeft w:val="0"/>
      <w:marRight w:val="0"/>
      <w:marTop w:val="0"/>
      <w:marBottom w:val="0"/>
      <w:divBdr>
        <w:top w:val="none" w:sz="0" w:space="0" w:color="auto"/>
        <w:left w:val="none" w:sz="0" w:space="0" w:color="auto"/>
        <w:bottom w:val="none" w:sz="0" w:space="0" w:color="auto"/>
        <w:right w:val="none" w:sz="0" w:space="0" w:color="auto"/>
      </w:divBdr>
    </w:div>
    <w:div w:id="1465191832">
      <w:bodyDiv w:val="1"/>
      <w:marLeft w:val="0"/>
      <w:marRight w:val="0"/>
      <w:marTop w:val="0"/>
      <w:marBottom w:val="0"/>
      <w:divBdr>
        <w:top w:val="none" w:sz="0" w:space="0" w:color="auto"/>
        <w:left w:val="none" w:sz="0" w:space="0" w:color="auto"/>
        <w:bottom w:val="none" w:sz="0" w:space="0" w:color="auto"/>
        <w:right w:val="none" w:sz="0" w:space="0" w:color="auto"/>
      </w:divBdr>
    </w:div>
    <w:div w:id="1472944020">
      <w:bodyDiv w:val="1"/>
      <w:marLeft w:val="0"/>
      <w:marRight w:val="0"/>
      <w:marTop w:val="0"/>
      <w:marBottom w:val="0"/>
      <w:divBdr>
        <w:top w:val="none" w:sz="0" w:space="0" w:color="auto"/>
        <w:left w:val="none" w:sz="0" w:space="0" w:color="auto"/>
        <w:bottom w:val="none" w:sz="0" w:space="0" w:color="auto"/>
        <w:right w:val="none" w:sz="0" w:space="0" w:color="auto"/>
      </w:divBdr>
    </w:div>
    <w:div w:id="1489663323">
      <w:bodyDiv w:val="1"/>
      <w:marLeft w:val="0"/>
      <w:marRight w:val="0"/>
      <w:marTop w:val="0"/>
      <w:marBottom w:val="0"/>
      <w:divBdr>
        <w:top w:val="none" w:sz="0" w:space="0" w:color="auto"/>
        <w:left w:val="none" w:sz="0" w:space="0" w:color="auto"/>
        <w:bottom w:val="none" w:sz="0" w:space="0" w:color="auto"/>
        <w:right w:val="none" w:sz="0" w:space="0" w:color="auto"/>
      </w:divBdr>
    </w:div>
    <w:div w:id="1681345760">
      <w:bodyDiv w:val="1"/>
      <w:marLeft w:val="0"/>
      <w:marRight w:val="0"/>
      <w:marTop w:val="0"/>
      <w:marBottom w:val="0"/>
      <w:divBdr>
        <w:top w:val="none" w:sz="0" w:space="0" w:color="auto"/>
        <w:left w:val="none" w:sz="0" w:space="0" w:color="auto"/>
        <w:bottom w:val="none" w:sz="0" w:space="0" w:color="auto"/>
        <w:right w:val="none" w:sz="0" w:space="0" w:color="auto"/>
      </w:divBdr>
    </w:div>
    <w:div w:id="1854952813">
      <w:bodyDiv w:val="1"/>
      <w:marLeft w:val="0"/>
      <w:marRight w:val="0"/>
      <w:marTop w:val="0"/>
      <w:marBottom w:val="0"/>
      <w:divBdr>
        <w:top w:val="none" w:sz="0" w:space="0" w:color="auto"/>
        <w:left w:val="none" w:sz="0" w:space="0" w:color="auto"/>
        <w:bottom w:val="none" w:sz="0" w:space="0" w:color="auto"/>
        <w:right w:val="none" w:sz="0" w:space="0" w:color="auto"/>
      </w:divBdr>
    </w:div>
    <w:div w:id="1908419202">
      <w:bodyDiv w:val="1"/>
      <w:marLeft w:val="0"/>
      <w:marRight w:val="0"/>
      <w:marTop w:val="0"/>
      <w:marBottom w:val="0"/>
      <w:divBdr>
        <w:top w:val="none" w:sz="0" w:space="0" w:color="auto"/>
        <w:left w:val="none" w:sz="0" w:space="0" w:color="auto"/>
        <w:bottom w:val="none" w:sz="0" w:space="0" w:color="auto"/>
        <w:right w:val="none" w:sz="0" w:space="0" w:color="auto"/>
      </w:divBdr>
    </w:div>
    <w:div w:id="1950316596">
      <w:bodyDiv w:val="1"/>
      <w:marLeft w:val="0"/>
      <w:marRight w:val="0"/>
      <w:marTop w:val="0"/>
      <w:marBottom w:val="0"/>
      <w:divBdr>
        <w:top w:val="none" w:sz="0" w:space="0" w:color="auto"/>
        <w:left w:val="none" w:sz="0" w:space="0" w:color="auto"/>
        <w:bottom w:val="none" w:sz="0" w:space="0" w:color="auto"/>
        <w:right w:val="none" w:sz="0" w:space="0" w:color="auto"/>
      </w:divBdr>
    </w:div>
    <w:div w:id="1997491837">
      <w:bodyDiv w:val="1"/>
      <w:marLeft w:val="0"/>
      <w:marRight w:val="0"/>
      <w:marTop w:val="0"/>
      <w:marBottom w:val="0"/>
      <w:divBdr>
        <w:top w:val="none" w:sz="0" w:space="0" w:color="auto"/>
        <w:left w:val="none" w:sz="0" w:space="0" w:color="auto"/>
        <w:bottom w:val="none" w:sz="0" w:space="0" w:color="auto"/>
        <w:right w:val="none" w:sz="0" w:space="0" w:color="auto"/>
      </w:divBdr>
    </w:div>
    <w:div w:id="2018844396">
      <w:bodyDiv w:val="1"/>
      <w:marLeft w:val="0"/>
      <w:marRight w:val="0"/>
      <w:marTop w:val="0"/>
      <w:marBottom w:val="0"/>
      <w:divBdr>
        <w:top w:val="none" w:sz="0" w:space="0" w:color="auto"/>
        <w:left w:val="none" w:sz="0" w:space="0" w:color="auto"/>
        <w:bottom w:val="none" w:sz="0" w:space="0" w:color="auto"/>
        <w:right w:val="none" w:sz="0" w:space="0" w:color="auto"/>
      </w:divBdr>
    </w:div>
    <w:div w:id="2127967374">
      <w:bodyDiv w:val="1"/>
      <w:marLeft w:val="0"/>
      <w:marRight w:val="0"/>
      <w:marTop w:val="0"/>
      <w:marBottom w:val="0"/>
      <w:divBdr>
        <w:top w:val="none" w:sz="0" w:space="0" w:color="auto"/>
        <w:left w:val="none" w:sz="0" w:space="0" w:color="auto"/>
        <w:bottom w:val="none" w:sz="0" w:space="0" w:color="auto"/>
        <w:right w:val="none" w:sz="0" w:space="0" w:color="auto"/>
      </w:divBdr>
    </w:div>
    <w:div w:id="21363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suu.com/dcpublishing/docs/en_nd2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CD0FE715285D4EA6B008BB0985B158" ma:contentTypeVersion="7" ma:contentTypeDescription="Create a new document." ma:contentTypeScope="" ma:versionID="6a4fe793026218e0f6626950be23b946">
  <xsd:schema xmlns:xsd="http://www.w3.org/2001/XMLSchema" xmlns:xs="http://www.w3.org/2001/XMLSchema" xmlns:p="http://schemas.microsoft.com/office/2006/metadata/properties" xmlns:ns2="0d2660fd-b7e5-4d2a-b475-8620a39eda20" xmlns:ns3="dcc32be3-f293-409d-95f5-a32d7cd3caa1" targetNamespace="http://schemas.microsoft.com/office/2006/metadata/properties" ma:root="true" ma:fieldsID="73b109de0d6b0a05f0a1ba345558411f" ns2:_="" ns3:_="">
    <xsd:import namespace="0d2660fd-b7e5-4d2a-b475-8620a39eda20"/>
    <xsd:import namespace="dcc32be3-f293-409d-95f5-a32d7cd3ca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660fd-b7e5-4d2a-b475-8620a39ed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32be3-f293-409d-95f5-a32d7cd3ca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8C7EF-15D5-4184-B4F4-36B837CE486B}">
  <ds:schemaRefs>
    <ds:schemaRef ds:uri="http://schemas.microsoft.com/sharepoint/v3/contenttype/forms"/>
  </ds:schemaRefs>
</ds:datastoreItem>
</file>

<file path=customXml/itemProps2.xml><?xml version="1.0" encoding="utf-8"?>
<ds:datastoreItem xmlns:ds="http://schemas.openxmlformats.org/officeDocument/2006/customXml" ds:itemID="{149228B9-D64E-4243-A103-DFCCE1FF55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9FA9E-148E-4687-909D-6DC970063E36}">
  <ds:schemaRefs>
    <ds:schemaRef ds:uri="http://schemas.openxmlformats.org/officeDocument/2006/bibliography"/>
  </ds:schemaRefs>
</ds:datastoreItem>
</file>

<file path=customXml/itemProps4.xml><?xml version="1.0" encoding="utf-8"?>
<ds:datastoreItem xmlns:ds="http://schemas.openxmlformats.org/officeDocument/2006/customXml" ds:itemID="{02708B09-4DBD-4C7E-9B21-25E59328A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660fd-b7e5-4d2a-b475-8620a39eda20"/>
    <ds:schemaRef ds:uri="dcc32be3-f293-409d-95f5-a32d7cd3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Registers of Scotland</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Lucy</dc:creator>
  <cp:keywords/>
  <dc:description/>
  <cp:lastModifiedBy>Livingstone, Mags</cp:lastModifiedBy>
  <cp:revision>7</cp:revision>
  <dcterms:created xsi:type="dcterms:W3CDTF">2022-11-15T12:18:00Z</dcterms:created>
  <dcterms:modified xsi:type="dcterms:W3CDTF">2023-02-24T17:08:00Z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0x010100DCCD0FE715285D4EA6B008BB0985B158</vt:lpwstr>
  </property>
  <property fmtid="{D5CDD505-2E9C-101B-9397-08002B2CF9AE}" pid="3" name="MediaServiceImageTags">
    <vt:lpwstr/>
  </property>
</Properties>
</file>