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682DB" w14:textId="77777777" w:rsidR="003A694D" w:rsidRPr="0093050E" w:rsidRDefault="003A694D" w:rsidP="003A694D">
      <w:pPr>
        <w:rPr>
          <w:sz w:val="10"/>
          <w:szCs w:val="10"/>
        </w:rPr>
      </w:pPr>
    </w:p>
    <w:p w14:paraId="0FE64C05" w14:textId="2AE777F9" w:rsidR="009B594A" w:rsidRDefault="009B594A" w:rsidP="009F66C4">
      <w:pPr>
        <w:tabs>
          <w:tab w:val="left" w:pos="720"/>
          <w:tab w:val="left" w:pos="1440"/>
          <w:tab w:val="left" w:pos="1803"/>
          <w:tab w:val="left" w:pos="2880"/>
          <w:tab w:val="left" w:pos="6660"/>
        </w:tabs>
        <w:jc w:val="center"/>
        <w:rPr>
          <w:rFonts w:ascii="Arial" w:hAnsi="Arial" w:cs="Arial"/>
          <w:b/>
        </w:rPr>
      </w:pPr>
      <w:r>
        <w:rPr>
          <w:rFonts w:ascii="Arial" w:hAnsi="Arial" w:cs="Arial"/>
          <w:b/>
        </w:rPr>
        <w:t>Registers of Scotland</w:t>
      </w:r>
    </w:p>
    <w:p w14:paraId="10FF1750" w14:textId="77777777" w:rsidR="009B594A" w:rsidRDefault="009B594A" w:rsidP="009B594A">
      <w:pPr>
        <w:jc w:val="center"/>
        <w:rPr>
          <w:rFonts w:ascii="Arial" w:hAnsi="Arial" w:cs="Arial"/>
          <w:b/>
        </w:rPr>
      </w:pPr>
    </w:p>
    <w:p w14:paraId="252E1415" w14:textId="77777777" w:rsidR="009B594A" w:rsidRPr="002F5E37" w:rsidRDefault="009B594A" w:rsidP="009B594A">
      <w:pPr>
        <w:jc w:val="center"/>
        <w:rPr>
          <w:rFonts w:ascii="Arial" w:hAnsi="Arial" w:cs="Arial"/>
          <w:b/>
        </w:rPr>
      </w:pPr>
      <w:r>
        <w:rPr>
          <w:rFonts w:ascii="Arial" w:hAnsi="Arial" w:cs="Arial"/>
          <w:b/>
        </w:rPr>
        <w:t>RoS Board</w:t>
      </w:r>
    </w:p>
    <w:p w14:paraId="73C5300F" w14:textId="77777777" w:rsidR="009B594A" w:rsidRDefault="009B594A" w:rsidP="009B594A">
      <w:pPr>
        <w:jc w:val="center"/>
        <w:rPr>
          <w:rFonts w:ascii="Arial" w:hAnsi="Arial" w:cs="Arial"/>
          <w:b/>
        </w:rPr>
      </w:pPr>
    </w:p>
    <w:p w14:paraId="6ED1A5C2" w14:textId="77777777" w:rsidR="009B594A" w:rsidRPr="000C435D" w:rsidRDefault="009B594A" w:rsidP="009B594A">
      <w:pPr>
        <w:jc w:val="center"/>
        <w:rPr>
          <w:rFonts w:ascii="Arial" w:hAnsi="Arial" w:cs="Arial"/>
          <w:b/>
        </w:rPr>
      </w:pPr>
      <w:r>
        <w:rPr>
          <w:rFonts w:ascii="Arial" w:hAnsi="Arial" w:cs="Arial"/>
          <w:b/>
        </w:rPr>
        <w:t>13 December 2022</w:t>
      </w:r>
    </w:p>
    <w:p w14:paraId="7BD0FC7C" w14:textId="77777777" w:rsidR="009B594A" w:rsidRPr="000C435D" w:rsidRDefault="009B594A" w:rsidP="009B594A">
      <w:pPr>
        <w:jc w:val="center"/>
        <w:rPr>
          <w:rFonts w:ascii="Arial" w:hAnsi="Arial" w:cs="Arial"/>
          <w:b/>
        </w:rPr>
      </w:pPr>
    </w:p>
    <w:p w14:paraId="1B730860" w14:textId="77777777" w:rsidR="009B594A" w:rsidRDefault="009B594A" w:rsidP="009B594A">
      <w:pPr>
        <w:jc w:val="center"/>
        <w:rPr>
          <w:rFonts w:ascii="Arial" w:hAnsi="Arial" w:cs="Arial"/>
          <w:b/>
        </w:rPr>
      </w:pPr>
      <w:r>
        <w:rPr>
          <w:rFonts w:ascii="Arial" w:hAnsi="Arial" w:cs="Arial"/>
          <w:b/>
        </w:rPr>
        <w:t>Strategic Workforce Planning Update</w:t>
      </w:r>
    </w:p>
    <w:p w14:paraId="271510EF" w14:textId="77777777" w:rsidR="009B594A" w:rsidRDefault="009B594A" w:rsidP="009B594A">
      <w:pPr>
        <w:jc w:val="center"/>
        <w:rPr>
          <w:rFonts w:ascii="Arial" w:hAnsi="Arial" w:cs="Arial"/>
          <w:b/>
        </w:rPr>
      </w:pPr>
    </w:p>
    <w:p w14:paraId="6E37744B" w14:textId="77777777" w:rsidR="009B594A" w:rsidRDefault="009B594A" w:rsidP="009B594A">
      <w:pPr>
        <w:jc w:val="center"/>
        <w:rPr>
          <w:rFonts w:ascii="Arial" w:hAnsi="Arial" w:cs="Arial"/>
          <w:b/>
        </w:rPr>
      </w:pPr>
    </w:p>
    <w:p w14:paraId="6075486C" w14:textId="77777777" w:rsidR="009B594A" w:rsidRDefault="009B594A" w:rsidP="009B594A">
      <w:pPr>
        <w:jc w:val="both"/>
        <w:rPr>
          <w:rFonts w:ascii="Arial" w:hAnsi="Arial" w:cs="Arial"/>
          <w:b/>
        </w:rPr>
      </w:pPr>
      <w:r>
        <w:rPr>
          <w:rFonts w:ascii="Arial" w:hAnsi="Arial" w:cs="Arial"/>
          <w:b/>
        </w:rPr>
        <w:t>Purpose</w:t>
      </w:r>
    </w:p>
    <w:p w14:paraId="0E6835B9" w14:textId="77777777" w:rsidR="009B594A" w:rsidRDefault="009B594A" w:rsidP="009B594A">
      <w:pPr>
        <w:jc w:val="both"/>
        <w:rPr>
          <w:rFonts w:ascii="Arial" w:hAnsi="Arial" w:cs="Arial"/>
          <w:b/>
        </w:rPr>
      </w:pPr>
    </w:p>
    <w:p w14:paraId="4EE1AF8E" w14:textId="73923180" w:rsidR="009B594A" w:rsidRPr="00F539F3" w:rsidRDefault="009B594A" w:rsidP="009B594A">
      <w:pPr>
        <w:pStyle w:val="ListParagraph"/>
        <w:numPr>
          <w:ilvl w:val="0"/>
          <w:numId w:val="1"/>
        </w:numPr>
        <w:ind w:left="0" w:firstLine="0"/>
        <w:jc w:val="both"/>
        <w:rPr>
          <w:rFonts w:ascii="Arial" w:hAnsi="Arial" w:cs="Arial"/>
        </w:rPr>
      </w:pPr>
      <w:r w:rsidRPr="00F539F3">
        <w:rPr>
          <w:rFonts w:ascii="Arial" w:hAnsi="Arial" w:cs="Arial"/>
        </w:rPr>
        <w:t>This paper provides an update on the progress of the strategic workforce plan</w:t>
      </w:r>
      <w:r>
        <w:rPr>
          <w:rFonts w:ascii="Arial" w:hAnsi="Arial" w:cs="Arial"/>
        </w:rPr>
        <w:t>ning</w:t>
      </w:r>
      <w:r w:rsidRPr="00F539F3">
        <w:rPr>
          <w:rFonts w:ascii="Arial" w:hAnsi="Arial" w:cs="Arial"/>
        </w:rPr>
        <w:t xml:space="preserve"> (SWP) project.</w:t>
      </w:r>
      <w:r w:rsidR="00442F6B">
        <w:rPr>
          <w:rFonts w:ascii="Arial" w:hAnsi="Arial" w:cs="Arial"/>
        </w:rPr>
        <w:t xml:space="preserve"> </w:t>
      </w:r>
      <w:r w:rsidR="00DD5B10">
        <w:rPr>
          <w:rFonts w:ascii="Arial" w:hAnsi="Arial" w:cs="Arial"/>
        </w:rPr>
        <w:t xml:space="preserve">Financial projections and examples of modelling will be included in the performance and corporate plan agenda items.  </w:t>
      </w:r>
    </w:p>
    <w:p w14:paraId="4318C103" w14:textId="77777777" w:rsidR="009B594A" w:rsidRDefault="009B594A" w:rsidP="009B594A">
      <w:pPr>
        <w:jc w:val="both"/>
        <w:rPr>
          <w:rFonts w:ascii="Arial" w:hAnsi="Arial" w:cs="Arial"/>
          <w:b/>
        </w:rPr>
      </w:pPr>
    </w:p>
    <w:p w14:paraId="27B1758B" w14:textId="77777777" w:rsidR="009B594A" w:rsidRDefault="009B594A" w:rsidP="009B594A">
      <w:pPr>
        <w:jc w:val="both"/>
        <w:rPr>
          <w:rFonts w:ascii="Arial" w:hAnsi="Arial" w:cs="Arial"/>
        </w:rPr>
      </w:pPr>
      <w:r>
        <w:rPr>
          <w:rFonts w:ascii="Arial" w:hAnsi="Arial" w:cs="Arial"/>
          <w:b/>
        </w:rPr>
        <w:t xml:space="preserve">Recommendation </w:t>
      </w:r>
    </w:p>
    <w:p w14:paraId="5DF72D16" w14:textId="77777777" w:rsidR="009B594A" w:rsidRDefault="009B594A" w:rsidP="009B594A">
      <w:pPr>
        <w:jc w:val="both"/>
        <w:rPr>
          <w:rFonts w:ascii="Arial" w:hAnsi="Arial" w:cs="Arial"/>
        </w:rPr>
      </w:pPr>
    </w:p>
    <w:p w14:paraId="6E898BCB" w14:textId="095FEEC5" w:rsidR="009B594A" w:rsidRPr="00655EC5" w:rsidRDefault="009B594A" w:rsidP="009B594A">
      <w:pPr>
        <w:numPr>
          <w:ilvl w:val="0"/>
          <w:numId w:val="1"/>
        </w:numPr>
        <w:ind w:left="0" w:firstLine="0"/>
        <w:jc w:val="both"/>
        <w:rPr>
          <w:rFonts w:ascii="Arial" w:hAnsi="Arial" w:cs="Arial"/>
        </w:rPr>
      </w:pPr>
      <w:r>
        <w:rPr>
          <w:rFonts w:ascii="Arial" w:hAnsi="Arial" w:cs="Arial"/>
        </w:rPr>
        <w:t>RoS Board are invited to note the contents of the paper</w:t>
      </w:r>
      <w:r w:rsidR="00DD5B10">
        <w:rPr>
          <w:rFonts w:ascii="Arial" w:hAnsi="Arial" w:cs="Arial"/>
        </w:rPr>
        <w:t>, consider the impact major change will have on the business</w:t>
      </w:r>
      <w:r>
        <w:rPr>
          <w:rFonts w:ascii="Arial" w:hAnsi="Arial" w:cs="Arial"/>
        </w:rPr>
        <w:t xml:space="preserve"> and offer any </w:t>
      </w:r>
      <w:r w:rsidR="00DD5B10">
        <w:rPr>
          <w:rFonts w:ascii="Arial" w:hAnsi="Arial" w:cs="Arial"/>
        </w:rPr>
        <w:t xml:space="preserve">feedback. </w:t>
      </w:r>
    </w:p>
    <w:p w14:paraId="2DC4CCAE" w14:textId="77777777" w:rsidR="009B594A" w:rsidRDefault="009B594A" w:rsidP="009B594A">
      <w:pPr>
        <w:jc w:val="both"/>
        <w:rPr>
          <w:rFonts w:ascii="Arial" w:hAnsi="Arial" w:cs="Arial"/>
          <w:b/>
        </w:rPr>
      </w:pPr>
    </w:p>
    <w:p w14:paraId="71ECF245" w14:textId="77777777" w:rsidR="009B594A" w:rsidRDefault="009B594A" w:rsidP="009B594A">
      <w:pPr>
        <w:jc w:val="both"/>
        <w:rPr>
          <w:rFonts w:ascii="Arial" w:hAnsi="Arial" w:cs="Arial"/>
        </w:rPr>
      </w:pPr>
      <w:r>
        <w:rPr>
          <w:rFonts w:ascii="Arial" w:hAnsi="Arial" w:cs="Arial"/>
          <w:b/>
        </w:rPr>
        <w:t>Background</w:t>
      </w:r>
    </w:p>
    <w:p w14:paraId="2A1730B6" w14:textId="77777777" w:rsidR="009B594A" w:rsidRDefault="009B594A" w:rsidP="009B594A">
      <w:pPr>
        <w:jc w:val="both"/>
        <w:rPr>
          <w:rFonts w:ascii="Arial" w:hAnsi="Arial" w:cs="Arial"/>
        </w:rPr>
      </w:pPr>
    </w:p>
    <w:p w14:paraId="76813D49" w14:textId="77777777" w:rsidR="00486B5E" w:rsidRDefault="009B594A" w:rsidP="009B594A">
      <w:pPr>
        <w:pStyle w:val="ListParagraph"/>
        <w:numPr>
          <w:ilvl w:val="0"/>
          <w:numId w:val="1"/>
        </w:numPr>
        <w:ind w:left="0" w:firstLine="0"/>
        <w:jc w:val="both"/>
        <w:rPr>
          <w:rFonts w:ascii="Arial" w:hAnsi="Arial" w:cs="Arial"/>
        </w:rPr>
      </w:pPr>
      <w:r>
        <w:rPr>
          <w:rFonts w:ascii="Arial" w:hAnsi="Arial" w:cs="Arial"/>
        </w:rPr>
        <w:t xml:space="preserve">The </w:t>
      </w:r>
      <w:r w:rsidRPr="00143E36">
        <w:rPr>
          <w:rFonts w:ascii="Arial" w:hAnsi="Arial" w:cs="Arial"/>
        </w:rPr>
        <w:t xml:space="preserve">project has completed a considerable amount of work </w:t>
      </w:r>
      <w:r>
        <w:rPr>
          <w:rFonts w:ascii="Arial" w:hAnsi="Arial" w:cs="Arial"/>
        </w:rPr>
        <w:t>looking at internal and external factors that impact the business and what affect that will have on the workforce.</w:t>
      </w:r>
    </w:p>
    <w:p w14:paraId="56B48278" w14:textId="28FFC04E" w:rsidR="009B594A" w:rsidRDefault="009B594A" w:rsidP="00486B5E">
      <w:pPr>
        <w:pStyle w:val="ListParagraph"/>
        <w:ind w:left="0"/>
        <w:jc w:val="both"/>
        <w:rPr>
          <w:rFonts w:ascii="Arial" w:hAnsi="Arial" w:cs="Arial"/>
        </w:rPr>
      </w:pPr>
      <w:r>
        <w:rPr>
          <w:rFonts w:ascii="Arial" w:hAnsi="Arial" w:cs="Arial"/>
        </w:rPr>
        <w:t xml:space="preserve"> </w:t>
      </w:r>
    </w:p>
    <w:p w14:paraId="34127774" w14:textId="7057BE5A" w:rsidR="00DD5B10" w:rsidRDefault="009B594A" w:rsidP="009B594A">
      <w:pPr>
        <w:pStyle w:val="ListParagraph"/>
        <w:numPr>
          <w:ilvl w:val="0"/>
          <w:numId w:val="1"/>
        </w:numPr>
        <w:ind w:left="0" w:firstLine="0"/>
        <w:jc w:val="both"/>
        <w:rPr>
          <w:rFonts w:ascii="Arial" w:hAnsi="Arial" w:cs="Arial"/>
        </w:rPr>
      </w:pPr>
      <w:r>
        <w:rPr>
          <w:rFonts w:ascii="Arial" w:hAnsi="Arial" w:cs="Arial"/>
        </w:rPr>
        <w:t xml:space="preserve">This has uncovered </w:t>
      </w:r>
      <w:r w:rsidR="00442F6B">
        <w:rPr>
          <w:rFonts w:ascii="Arial" w:hAnsi="Arial" w:cs="Arial"/>
        </w:rPr>
        <w:t xml:space="preserve">some </w:t>
      </w:r>
      <w:r>
        <w:rPr>
          <w:rFonts w:ascii="Arial" w:hAnsi="Arial" w:cs="Arial"/>
        </w:rPr>
        <w:t>findings that will require further consideration before a</w:t>
      </w:r>
      <w:r w:rsidR="007D354A">
        <w:rPr>
          <w:rFonts w:ascii="Arial" w:hAnsi="Arial" w:cs="Arial"/>
        </w:rPr>
        <w:t xml:space="preserve"> future iteration of the workforce plan (WP) can be</w:t>
      </w:r>
      <w:r>
        <w:rPr>
          <w:rFonts w:ascii="Arial" w:hAnsi="Arial" w:cs="Arial"/>
        </w:rPr>
        <w:t xml:space="preserve"> fully costed </w:t>
      </w:r>
      <w:r w:rsidR="007D354A">
        <w:rPr>
          <w:rFonts w:ascii="Arial" w:hAnsi="Arial" w:cs="Arial"/>
        </w:rPr>
        <w:t xml:space="preserve">and </w:t>
      </w:r>
      <w:r>
        <w:rPr>
          <w:rFonts w:ascii="Arial" w:hAnsi="Arial" w:cs="Arial"/>
        </w:rPr>
        <w:t xml:space="preserve">presented to the board </w:t>
      </w:r>
      <w:r w:rsidR="007D354A">
        <w:rPr>
          <w:rFonts w:ascii="Arial" w:hAnsi="Arial" w:cs="Arial"/>
        </w:rPr>
        <w:t xml:space="preserve">in alignment </w:t>
      </w:r>
      <w:r>
        <w:rPr>
          <w:rFonts w:ascii="Arial" w:hAnsi="Arial" w:cs="Arial"/>
        </w:rPr>
        <w:t>with the development of the 2024/29 corporate plan.</w:t>
      </w:r>
    </w:p>
    <w:p w14:paraId="06B00014" w14:textId="77777777" w:rsidR="00486B5E" w:rsidRDefault="00486B5E" w:rsidP="00486B5E">
      <w:pPr>
        <w:pStyle w:val="ListParagraph"/>
        <w:ind w:left="0"/>
        <w:jc w:val="both"/>
        <w:rPr>
          <w:rFonts w:ascii="Arial" w:hAnsi="Arial" w:cs="Arial"/>
        </w:rPr>
      </w:pPr>
    </w:p>
    <w:p w14:paraId="1D3B1BCF" w14:textId="712E66B9" w:rsidR="00486B5E" w:rsidRDefault="00DD5B10" w:rsidP="009B594A">
      <w:pPr>
        <w:pStyle w:val="ListParagraph"/>
        <w:numPr>
          <w:ilvl w:val="0"/>
          <w:numId w:val="1"/>
        </w:numPr>
        <w:ind w:left="0" w:firstLine="0"/>
        <w:jc w:val="both"/>
        <w:rPr>
          <w:rFonts w:ascii="Arial" w:hAnsi="Arial" w:cs="Arial"/>
        </w:rPr>
      </w:pPr>
      <w:r>
        <w:rPr>
          <w:rFonts w:ascii="Arial" w:hAnsi="Arial" w:cs="Arial"/>
        </w:rPr>
        <w:t>They include the potential for a new Executive level leadership team</w:t>
      </w:r>
      <w:r w:rsidR="009222DD">
        <w:rPr>
          <w:rFonts w:ascii="Arial" w:hAnsi="Arial" w:cs="Arial"/>
        </w:rPr>
        <w:t>, a new operating model and as a result</w:t>
      </w:r>
      <w:r w:rsidR="004C6509">
        <w:rPr>
          <w:rFonts w:ascii="Arial" w:hAnsi="Arial" w:cs="Arial"/>
        </w:rPr>
        <w:t>,</w:t>
      </w:r>
      <w:r w:rsidR="009222DD">
        <w:rPr>
          <w:rFonts w:ascii="Arial" w:hAnsi="Arial" w:cs="Arial"/>
        </w:rPr>
        <w:t xml:space="preserve"> </w:t>
      </w:r>
      <w:r w:rsidR="00541476">
        <w:rPr>
          <w:rFonts w:ascii="Arial" w:hAnsi="Arial" w:cs="Arial"/>
        </w:rPr>
        <w:t xml:space="preserve">a </w:t>
      </w:r>
      <w:r w:rsidR="009222DD">
        <w:rPr>
          <w:rFonts w:ascii="Arial" w:hAnsi="Arial" w:cs="Arial"/>
        </w:rPr>
        <w:t>new structure</w:t>
      </w:r>
      <w:r w:rsidR="00541476">
        <w:rPr>
          <w:rFonts w:ascii="Arial" w:hAnsi="Arial" w:cs="Arial"/>
        </w:rPr>
        <w:t>,</w:t>
      </w:r>
      <w:r w:rsidR="009222DD">
        <w:rPr>
          <w:rFonts w:ascii="Arial" w:hAnsi="Arial" w:cs="Arial"/>
        </w:rPr>
        <w:t xml:space="preserve"> all</w:t>
      </w:r>
      <w:r>
        <w:rPr>
          <w:rFonts w:ascii="Arial" w:hAnsi="Arial" w:cs="Arial"/>
        </w:rPr>
        <w:t xml:space="preserve"> during the period of the next </w:t>
      </w:r>
      <w:r w:rsidR="007D354A">
        <w:rPr>
          <w:rFonts w:ascii="Arial" w:hAnsi="Arial" w:cs="Arial"/>
        </w:rPr>
        <w:t>five-year</w:t>
      </w:r>
      <w:r w:rsidR="00541476">
        <w:rPr>
          <w:rFonts w:ascii="Arial" w:hAnsi="Arial" w:cs="Arial"/>
        </w:rPr>
        <w:t xml:space="preserve"> </w:t>
      </w:r>
      <w:r>
        <w:rPr>
          <w:rFonts w:ascii="Arial" w:hAnsi="Arial" w:cs="Arial"/>
        </w:rPr>
        <w:t xml:space="preserve">corporate plan. </w:t>
      </w:r>
    </w:p>
    <w:p w14:paraId="65FE12F4" w14:textId="2FFD1856" w:rsidR="009B594A" w:rsidRDefault="009B594A" w:rsidP="00486B5E">
      <w:pPr>
        <w:pStyle w:val="ListParagraph"/>
        <w:ind w:left="0"/>
        <w:jc w:val="both"/>
        <w:rPr>
          <w:rFonts w:ascii="Arial" w:hAnsi="Arial" w:cs="Arial"/>
        </w:rPr>
      </w:pPr>
    </w:p>
    <w:p w14:paraId="5B429378" w14:textId="3A554523" w:rsidR="00486B5E" w:rsidRDefault="00486B5E" w:rsidP="009B594A">
      <w:pPr>
        <w:pStyle w:val="ListParagraph"/>
        <w:numPr>
          <w:ilvl w:val="0"/>
          <w:numId w:val="1"/>
        </w:numPr>
        <w:ind w:left="0" w:firstLine="0"/>
        <w:jc w:val="both"/>
        <w:rPr>
          <w:rFonts w:ascii="Arial" w:hAnsi="Arial" w:cs="Arial"/>
        </w:rPr>
      </w:pPr>
      <w:r w:rsidRPr="00486B5E">
        <w:rPr>
          <w:rFonts w:ascii="Arial" w:hAnsi="Arial" w:cs="Arial"/>
        </w:rPr>
        <w:t xml:space="preserve">An interim SWP is being developed to cover the next 2/3 years. </w:t>
      </w:r>
      <w:r w:rsidR="009B594A" w:rsidRPr="00486B5E">
        <w:rPr>
          <w:rFonts w:ascii="Arial" w:hAnsi="Arial" w:cs="Arial"/>
        </w:rPr>
        <w:t xml:space="preserve">We are confident </w:t>
      </w:r>
      <w:r w:rsidR="009222DD" w:rsidRPr="00486B5E">
        <w:rPr>
          <w:rFonts w:ascii="Arial" w:hAnsi="Arial" w:cs="Arial"/>
        </w:rPr>
        <w:t xml:space="preserve">from the more detailed work we have done </w:t>
      </w:r>
      <w:r w:rsidR="00057D14" w:rsidRPr="00486B5E">
        <w:rPr>
          <w:rFonts w:ascii="Arial" w:hAnsi="Arial" w:cs="Arial"/>
        </w:rPr>
        <w:t xml:space="preserve">at the operational </w:t>
      </w:r>
      <w:r w:rsidR="007D354A" w:rsidRPr="00486B5E">
        <w:rPr>
          <w:rFonts w:ascii="Arial" w:hAnsi="Arial" w:cs="Arial"/>
        </w:rPr>
        <w:t>level</w:t>
      </w:r>
      <w:r w:rsidR="007D354A">
        <w:rPr>
          <w:rFonts w:ascii="Arial" w:hAnsi="Arial" w:cs="Arial"/>
        </w:rPr>
        <w:t xml:space="preserve">, </w:t>
      </w:r>
      <w:r w:rsidR="007D354A" w:rsidRPr="00486B5E">
        <w:rPr>
          <w:rFonts w:ascii="Arial" w:hAnsi="Arial" w:cs="Arial"/>
        </w:rPr>
        <w:t>that</w:t>
      </w:r>
      <w:r>
        <w:rPr>
          <w:rFonts w:ascii="Arial" w:hAnsi="Arial" w:cs="Arial"/>
        </w:rPr>
        <w:t xml:space="preserve"> </w:t>
      </w:r>
      <w:r w:rsidRPr="00486B5E">
        <w:rPr>
          <w:rFonts w:ascii="Arial" w:hAnsi="Arial" w:cs="Arial"/>
        </w:rPr>
        <w:t>within that time scale</w:t>
      </w:r>
      <w:r w:rsidR="00541476">
        <w:rPr>
          <w:rFonts w:ascii="Arial" w:hAnsi="Arial" w:cs="Arial"/>
        </w:rPr>
        <w:t>,</w:t>
      </w:r>
      <w:r w:rsidR="009B594A" w:rsidRPr="00486B5E">
        <w:rPr>
          <w:rFonts w:ascii="Arial" w:hAnsi="Arial" w:cs="Arial"/>
        </w:rPr>
        <w:t xml:space="preserve"> the size and shape of the workforce will remain roughly similar to what it is today</w:t>
      </w:r>
      <w:r w:rsidR="00541476">
        <w:rPr>
          <w:rFonts w:ascii="Arial" w:hAnsi="Arial" w:cs="Arial"/>
        </w:rPr>
        <w:t xml:space="preserve">, </w:t>
      </w:r>
      <w:r w:rsidR="00442F6B" w:rsidRPr="00486B5E">
        <w:rPr>
          <w:rFonts w:ascii="Arial" w:hAnsi="Arial" w:cs="Arial"/>
        </w:rPr>
        <w:t xml:space="preserve"> and that a</w:t>
      </w:r>
      <w:r w:rsidR="009B594A" w:rsidRPr="00486B5E">
        <w:rPr>
          <w:rFonts w:ascii="Arial" w:hAnsi="Arial" w:cs="Arial"/>
        </w:rPr>
        <w:t xml:space="preserve">ny </w:t>
      </w:r>
      <w:r w:rsidR="00541476">
        <w:rPr>
          <w:rFonts w:ascii="Arial" w:hAnsi="Arial" w:cs="Arial"/>
        </w:rPr>
        <w:t>significant</w:t>
      </w:r>
      <w:r w:rsidR="00541476" w:rsidRPr="00486B5E">
        <w:rPr>
          <w:rFonts w:ascii="Arial" w:hAnsi="Arial" w:cs="Arial"/>
        </w:rPr>
        <w:t xml:space="preserve"> </w:t>
      </w:r>
      <w:r w:rsidR="009B594A" w:rsidRPr="00486B5E">
        <w:rPr>
          <w:rFonts w:ascii="Arial" w:hAnsi="Arial" w:cs="Arial"/>
        </w:rPr>
        <w:t>reduction in headcount will not take place until the end of the</w:t>
      </w:r>
      <w:r w:rsidR="00541476">
        <w:rPr>
          <w:rFonts w:ascii="Arial" w:hAnsi="Arial" w:cs="Arial"/>
        </w:rPr>
        <w:t xml:space="preserve"> current</w:t>
      </w:r>
      <w:r w:rsidR="009B594A" w:rsidRPr="00486B5E">
        <w:rPr>
          <w:rFonts w:ascii="Arial" w:hAnsi="Arial" w:cs="Arial"/>
        </w:rPr>
        <w:t xml:space="preserve"> corporate plan</w:t>
      </w:r>
      <w:r w:rsidR="00541476">
        <w:rPr>
          <w:rFonts w:ascii="Arial" w:hAnsi="Arial" w:cs="Arial"/>
        </w:rPr>
        <w:t xml:space="preserve"> (2023/2027)</w:t>
      </w:r>
      <w:r w:rsidR="009B594A" w:rsidRPr="00486B5E">
        <w:rPr>
          <w:rFonts w:ascii="Arial" w:hAnsi="Arial" w:cs="Arial"/>
        </w:rPr>
        <w:t>.</w:t>
      </w:r>
    </w:p>
    <w:p w14:paraId="3B56746A" w14:textId="00B2826F" w:rsidR="00486B5E" w:rsidRPr="00486B5E" w:rsidRDefault="00486B5E" w:rsidP="00486B5E">
      <w:pPr>
        <w:pStyle w:val="ListParagraph"/>
        <w:ind w:left="0"/>
        <w:jc w:val="both"/>
        <w:rPr>
          <w:rFonts w:ascii="Arial" w:hAnsi="Arial" w:cs="Arial"/>
        </w:rPr>
      </w:pPr>
      <w:r w:rsidRPr="00486B5E">
        <w:rPr>
          <w:rFonts w:ascii="Arial" w:hAnsi="Arial" w:cs="Arial"/>
        </w:rPr>
        <w:t xml:space="preserve"> </w:t>
      </w:r>
    </w:p>
    <w:p w14:paraId="33815CC1" w14:textId="13249BCA" w:rsidR="00D41B79" w:rsidRPr="009F66C4" w:rsidRDefault="009222DD" w:rsidP="009F66C4">
      <w:pPr>
        <w:pStyle w:val="ListParagraph"/>
        <w:numPr>
          <w:ilvl w:val="0"/>
          <w:numId w:val="1"/>
        </w:numPr>
        <w:spacing w:after="160" w:line="259" w:lineRule="auto"/>
        <w:ind w:left="0" w:firstLine="0"/>
        <w:jc w:val="both"/>
        <w:rPr>
          <w:rFonts w:ascii="Arial" w:hAnsi="Arial" w:cs="Arial"/>
          <w:b/>
        </w:rPr>
      </w:pPr>
      <w:r w:rsidRPr="009F66C4">
        <w:rPr>
          <w:rFonts w:ascii="Arial" w:hAnsi="Arial" w:cs="Arial"/>
        </w:rPr>
        <w:t xml:space="preserve">As a </w:t>
      </w:r>
      <w:r w:rsidR="00057D14" w:rsidRPr="009F66C4">
        <w:rPr>
          <w:rFonts w:ascii="Arial" w:hAnsi="Arial" w:cs="Arial"/>
        </w:rPr>
        <w:t>result,</w:t>
      </w:r>
      <w:r w:rsidRPr="009F66C4">
        <w:rPr>
          <w:rFonts w:ascii="Arial" w:hAnsi="Arial" w:cs="Arial"/>
        </w:rPr>
        <w:t xml:space="preserve"> the previously intimated budget profile</w:t>
      </w:r>
      <w:r w:rsidR="00541476" w:rsidRPr="009F66C4">
        <w:rPr>
          <w:rFonts w:ascii="Arial" w:hAnsi="Arial" w:cs="Arial"/>
        </w:rPr>
        <w:t>,</w:t>
      </w:r>
      <w:r w:rsidRPr="009F66C4">
        <w:rPr>
          <w:rFonts w:ascii="Arial" w:hAnsi="Arial" w:cs="Arial"/>
        </w:rPr>
        <w:t xml:space="preserve"> showing a reduction in salary cost</w:t>
      </w:r>
      <w:r w:rsidR="00541476" w:rsidRPr="009F66C4">
        <w:rPr>
          <w:rFonts w:ascii="Arial" w:hAnsi="Arial" w:cs="Arial"/>
        </w:rPr>
        <w:t xml:space="preserve">, </w:t>
      </w:r>
      <w:r w:rsidRPr="009F66C4">
        <w:rPr>
          <w:rFonts w:ascii="Arial" w:hAnsi="Arial" w:cs="Arial"/>
        </w:rPr>
        <w:t xml:space="preserve">will not appear until later in the plan. </w:t>
      </w:r>
    </w:p>
    <w:p w14:paraId="590E9B85" w14:textId="5C5B3EB4" w:rsidR="00D41B79" w:rsidRPr="009B594A" w:rsidRDefault="00D41B79" w:rsidP="00D41B79">
      <w:pPr>
        <w:jc w:val="both"/>
        <w:rPr>
          <w:rFonts w:ascii="Arial" w:hAnsi="Arial" w:cs="Arial"/>
          <w:b/>
        </w:rPr>
      </w:pPr>
      <w:r w:rsidRPr="009B594A">
        <w:rPr>
          <w:rFonts w:ascii="Arial" w:hAnsi="Arial" w:cs="Arial"/>
          <w:b/>
        </w:rPr>
        <w:t xml:space="preserve">Additional </w:t>
      </w:r>
      <w:r>
        <w:rPr>
          <w:rFonts w:ascii="Arial" w:hAnsi="Arial" w:cs="Arial"/>
          <w:b/>
        </w:rPr>
        <w:t>SWP</w:t>
      </w:r>
      <w:r w:rsidRPr="009B594A">
        <w:rPr>
          <w:rFonts w:ascii="Arial" w:hAnsi="Arial" w:cs="Arial"/>
          <w:b/>
        </w:rPr>
        <w:t xml:space="preserve"> Scenarios</w:t>
      </w:r>
    </w:p>
    <w:p w14:paraId="31524002" w14:textId="7E79478E" w:rsidR="00D41B79" w:rsidRDefault="00D41B79" w:rsidP="00D41B79">
      <w:pPr>
        <w:jc w:val="both"/>
        <w:rPr>
          <w:rFonts w:ascii="Arial" w:hAnsi="Arial" w:cs="Arial"/>
        </w:rPr>
      </w:pPr>
      <w:r w:rsidRPr="00655EC5">
        <w:rPr>
          <w:rFonts w:ascii="Arial" w:hAnsi="Arial" w:cs="Arial"/>
        </w:rPr>
        <w:t xml:space="preserve"> </w:t>
      </w:r>
    </w:p>
    <w:p w14:paraId="3B6E6AC3" w14:textId="77777777" w:rsidR="00D41B79" w:rsidRDefault="00D41B79" w:rsidP="00D41B79">
      <w:pPr>
        <w:pStyle w:val="ListParagraph"/>
        <w:numPr>
          <w:ilvl w:val="0"/>
          <w:numId w:val="1"/>
        </w:numPr>
        <w:ind w:left="0" w:firstLine="0"/>
        <w:jc w:val="both"/>
        <w:rPr>
          <w:rFonts w:ascii="Arial" w:hAnsi="Arial" w:cs="Arial"/>
        </w:rPr>
      </w:pPr>
      <w:r>
        <w:rPr>
          <w:rFonts w:ascii="Arial" w:hAnsi="Arial" w:cs="Arial"/>
        </w:rPr>
        <w:t>In the previous papers, we detailed our assumption that we would create capacity through automation and reskill colleagues to help address our stocks. We used the modelling for the five-year corporate plan (CP) to inform these assumptions and created a high-level timeline based on the four scenarios which the CP project outlined.</w:t>
      </w:r>
    </w:p>
    <w:p w14:paraId="1602931C" w14:textId="77777777" w:rsidR="00D41B79" w:rsidRDefault="00D41B79" w:rsidP="00D41B79">
      <w:pPr>
        <w:jc w:val="both"/>
        <w:rPr>
          <w:rFonts w:ascii="Arial" w:hAnsi="Arial" w:cs="Arial"/>
        </w:rPr>
      </w:pPr>
    </w:p>
    <w:p w14:paraId="7BD24B98" w14:textId="77777777" w:rsidR="00D41B79" w:rsidRPr="00142B92" w:rsidRDefault="00D41B79" w:rsidP="00D41B79">
      <w:pPr>
        <w:numPr>
          <w:ilvl w:val="0"/>
          <w:numId w:val="1"/>
        </w:numPr>
        <w:ind w:left="0" w:firstLine="0"/>
        <w:jc w:val="both"/>
        <w:rPr>
          <w:rFonts w:ascii="Arial" w:hAnsi="Arial" w:cs="Arial"/>
        </w:rPr>
      </w:pPr>
      <w:r>
        <w:rPr>
          <w:rFonts w:ascii="Arial" w:hAnsi="Arial" w:cs="Arial"/>
        </w:rPr>
        <w:t xml:space="preserve">Given the current economic and political fragility, in addition to these four scenarios, we have completed further modelling of our operations considering the below: </w:t>
      </w:r>
    </w:p>
    <w:p w14:paraId="4DAB0FC9" w14:textId="77777777" w:rsidR="00D41B79" w:rsidRDefault="00D41B79" w:rsidP="00D41B79">
      <w:pPr>
        <w:pStyle w:val="ListParagraph"/>
        <w:rPr>
          <w:rFonts w:ascii="Arial" w:hAnsi="Arial" w:cs="Arial"/>
        </w:rPr>
      </w:pPr>
    </w:p>
    <w:p w14:paraId="36897EBE" w14:textId="77777777" w:rsidR="00D41B79" w:rsidRDefault="00D41B79" w:rsidP="00D41B79">
      <w:pPr>
        <w:numPr>
          <w:ilvl w:val="1"/>
          <w:numId w:val="1"/>
        </w:numPr>
        <w:jc w:val="both"/>
        <w:rPr>
          <w:rFonts w:ascii="Arial" w:hAnsi="Arial" w:cs="Arial"/>
        </w:rPr>
      </w:pPr>
      <w:r>
        <w:rPr>
          <w:rFonts w:ascii="Arial" w:hAnsi="Arial" w:cs="Arial"/>
        </w:rPr>
        <w:t>Market crash impact on workforce</w:t>
      </w:r>
    </w:p>
    <w:p w14:paraId="53D00801" w14:textId="77777777" w:rsidR="00D41B79" w:rsidRDefault="00D41B79" w:rsidP="00D41B79">
      <w:pPr>
        <w:numPr>
          <w:ilvl w:val="1"/>
          <w:numId w:val="1"/>
        </w:numPr>
        <w:jc w:val="both"/>
        <w:rPr>
          <w:rFonts w:ascii="Arial" w:hAnsi="Arial" w:cs="Arial"/>
        </w:rPr>
      </w:pPr>
      <w:r>
        <w:rPr>
          <w:rFonts w:ascii="Arial" w:hAnsi="Arial" w:cs="Arial"/>
        </w:rPr>
        <w:t xml:space="preserve">Reappropriation of some of the digital improvements budget to operations </w:t>
      </w:r>
    </w:p>
    <w:p w14:paraId="6ECFE50E" w14:textId="77777777" w:rsidR="00D41B79" w:rsidRDefault="00D41B79" w:rsidP="00D41B79">
      <w:pPr>
        <w:numPr>
          <w:ilvl w:val="1"/>
          <w:numId w:val="1"/>
        </w:numPr>
        <w:jc w:val="both"/>
        <w:rPr>
          <w:rFonts w:ascii="Arial" w:hAnsi="Arial" w:cs="Arial"/>
        </w:rPr>
      </w:pPr>
      <w:r>
        <w:rPr>
          <w:rFonts w:ascii="Arial" w:hAnsi="Arial" w:cs="Arial"/>
        </w:rPr>
        <w:t>Reduction in headcount – colleagues will be released rather than reskilled</w:t>
      </w:r>
    </w:p>
    <w:p w14:paraId="389329FF" w14:textId="77777777" w:rsidR="00D41B79" w:rsidRDefault="00D41B79" w:rsidP="00D41B79">
      <w:pPr>
        <w:numPr>
          <w:ilvl w:val="1"/>
          <w:numId w:val="1"/>
        </w:numPr>
        <w:jc w:val="both"/>
        <w:rPr>
          <w:rFonts w:ascii="Arial" w:hAnsi="Arial" w:cs="Arial"/>
        </w:rPr>
      </w:pPr>
      <w:r>
        <w:rPr>
          <w:rFonts w:ascii="Arial" w:hAnsi="Arial" w:cs="Arial"/>
        </w:rPr>
        <w:t>Headcount/roles needed to reduce open casework more quickly</w:t>
      </w:r>
    </w:p>
    <w:p w14:paraId="00BEE24C" w14:textId="77777777" w:rsidR="00D41B79" w:rsidRDefault="00D41B79" w:rsidP="00D41B79">
      <w:pPr>
        <w:pStyle w:val="ListParagraph"/>
        <w:ind w:left="0"/>
        <w:rPr>
          <w:rFonts w:ascii="Arial" w:hAnsi="Arial" w:cs="Arial"/>
        </w:rPr>
      </w:pPr>
    </w:p>
    <w:p w14:paraId="35FC3C1A" w14:textId="77777777" w:rsidR="00D41B79" w:rsidRDefault="00D41B79" w:rsidP="00D41B79">
      <w:pPr>
        <w:numPr>
          <w:ilvl w:val="0"/>
          <w:numId w:val="1"/>
        </w:numPr>
        <w:ind w:left="0" w:firstLine="0"/>
        <w:jc w:val="both"/>
        <w:rPr>
          <w:rFonts w:ascii="Arial" w:hAnsi="Arial" w:cs="Arial"/>
        </w:rPr>
      </w:pPr>
      <w:r>
        <w:rPr>
          <w:rFonts w:ascii="Arial" w:hAnsi="Arial" w:cs="Arial"/>
        </w:rPr>
        <w:t>The financial implications of a market crash were modelled as part of the Q2 review. We also considered what the impact of this would be in on our workforce. In this scenario, resource would be released from our upfront services (DWs, FR upfront and intakes) at a faster rate and a higher number than through automation and optimisation. This would be at our AO and EO grades. They could be reskilled to support longstanding open casework and then move back to the other services once the market improved, creating a more flexible workforce.</w:t>
      </w:r>
    </w:p>
    <w:p w14:paraId="289A77A8" w14:textId="77777777" w:rsidR="00D41B79" w:rsidRDefault="00D41B79" w:rsidP="00D41B79">
      <w:pPr>
        <w:jc w:val="both"/>
        <w:rPr>
          <w:rFonts w:ascii="Arial" w:hAnsi="Arial" w:cs="Arial"/>
        </w:rPr>
      </w:pPr>
    </w:p>
    <w:p w14:paraId="48ED2E8A" w14:textId="77777777" w:rsidR="00D41B79" w:rsidRPr="00DB48E8" w:rsidRDefault="00D41B79" w:rsidP="00D41B79">
      <w:pPr>
        <w:numPr>
          <w:ilvl w:val="0"/>
          <w:numId w:val="1"/>
        </w:numPr>
        <w:ind w:left="0" w:firstLine="0"/>
        <w:jc w:val="both"/>
        <w:rPr>
          <w:rFonts w:ascii="Arial" w:hAnsi="Arial" w:cs="Arial"/>
        </w:rPr>
      </w:pPr>
      <w:r w:rsidRPr="00DB48E8">
        <w:rPr>
          <w:rFonts w:ascii="Arial" w:hAnsi="Arial" w:cs="Arial"/>
        </w:rPr>
        <w:t>We hypothesised that were we to pause some of the SAT improvement work it would release some funds that could be converted to resource to work on open casework. The modelling showed that the impact this would make is negligible, resulting in only a small number of additional salaries and little impact on stocks.</w:t>
      </w:r>
    </w:p>
    <w:p w14:paraId="4E1F3B0D" w14:textId="77777777" w:rsidR="00D41B79" w:rsidRDefault="00D41B79" w:rsidP="00D41B79">
      <w:pPr>
        <w:pStyle w:val="ListParagraph"/>
        <w:rPr>
          <w:rFonts w:ascii="Arial" w:hAnsi="Arial" w:cs="Arial"/>
        </w:rPr>
      </w:pPr>
    </w:p>
    <w:p w14:paraId="1F29302D" w14:textId="0412CF58" w:rsidR="00D41B79" w:rsidRDefault="00D41B79" w:rsidP="00D41B79">
      <w:pPr>
        <w:numPr>
          <w:ilvl w:val="0"/>
          <w:numId w:val="1"/>
        </w:numPr>
        <w:ind w:left="0" w:firstLine="0"/>
        <w:jc w:val="both"/>
        <w:rPr>
          <w:rFonts w:ascii="Arial" w:hAnsi="Arial" w:cs="Arial"/>
        </w:rPr>
      </w:pPr>
      <w:r>
        <w:rPr>
          <w:rFonts w:ascii="Arial" w:hAnsi="Arial" w:cs="Arial"/>
        </w:rPr>
        <w:t xml:space="preserve">We looked at the option of releasing colleagues when capacity is created through automation and optimisation. Whilst this scenario did reduce our spend on resource, it also showed that they would generate more income by being moved to open casework than we would save by releasing them. It is worth noting this scenario did not account for the cost of either voluntary or </w:t>
      </w:r>
      <w:r w:rsidR="00B21C2A" w:rsidRPr="00B21C2A">
        <w:rPr>
          <w:rFonts w:ascii="Arial" w:hAnsi="Arial" w:cs="Arial"/>
        </w:rPr>
        <w:t xml:space="preserve">potential exit mechanisms </w:t>
      </w:r>
      <w:r>
        <w:rPr>
          <w:rFonts w:ascii="Arial" w:hAnsi="Arial" w:cs="Arial"/>
        </w:rPr>
        <w:t>which would increase our expenditure.</w:t>
      </w:r>
    </w:p>
    <w:p w14:paraId="0A29E8A5" w14:textId="77777777" w:rsidR="00D41B79" w:rsidRDefault="00D41B79" w:rsidP="00D41B79">
      <w:pPr>
        <w:pStyle w:val="ListParagraph"/>
        <w:rPr>
          <w:rFonts w:ascii="Arial" w:hAnsi="Arial" w:cs="Arial"/>
        </w:rPr>
      </w:pPr>
    </w:p>
    <w:p w14:paraId="04CEC18F" w14:textId="77777777" w:rsidR="00D41B79" w:rsidRDefault="00D41B79" w:rsidP="00D41B79">
      <w:pPr>
        <w:numPr>
          <w:ilvl w:val="0"/>
          <w:numId w:val="1"/>
        </w:numPr>
        <w:ind w:left="0" w:firstLine="0"/>
        <w:jc w:val="both"/>
        <w:rPr>
          <w:rFonts w:ascii="Arial" w:hAnsi="Arial" w:cs="Arial"/>
        </w:rPr>
      </w:pPr>
      <w:r>
        <w:rPr>
          <w:rFonts w:ascii="Arial" w:hAnsi="Arial" w:cs="Arial"/>
        </w:rPr>
        <w:t>The fourth scenario showed that if we wanted to meet our intakes and focus on reducing our stocks, we would need additional HEO resource. Whilst we require less AO skills throughout the lifecycle of the CP 2022/27, we need additional HEO skills to enable us to eradicate open casework and maintain our intakes. This is assuming a mid-market rate and optimised outputs and is based on current work rates and ways of working. It is expected that changes to ways of working will impact the mix of skills and grades required and the market will influence the pace at which capacity is released.</w:t>
      </w:r>
    </w:p>
    <w:p w14:paraId="0AE44699" w14:textId="77777777" w:rsidR="00D41B79" w:rsidRDefault="00D41B79" w:rsidP="00D41B79">
      <w:pPr>
        <w:pStyle w:val="ListParagraph"/>
        <w:rPr>
          <w:rFonts w:ascii="Arial" w:hAnsi="Arial" w:cs="Arial"/>
        </w:rPr>
      </w:pPr>
    </w:p>
    <w:p w14:paraId="7274FF2C" w14:textId="77777777" w:rsidR="00D41B79" w:rsidRDefault="00D41B79" w:rsidP="00D41B79">
      <w:pPr>
        <w:numPr>
          <w:ilvl w:val="0"/>
          <w:numId w:val="1"/>
        </w:numPr>
        <w:ind w:left="0" w:firstLine="0"/>
        <w:jc w:val="both"/>
        <w:rPr>
          <w:rFonts w:ascii="Arial" w:hAnsi="Arial" w:cs="Arial"/>
        </w:rPr>
      </w:pPr>
      <w:r>
        <w:rPr>
          <w:rFonts w:ascii="Arial" w:hAnsi="Arial" w:cs="Arial"/>
        </w:rPr>
        <w:t>Considering these scenarios, we have continued to assume we will be reskilling colleagues to work on our longstanding open casework once we have made capacity gains in other services. We understand the levers associated with the scenarios and were EMT to decide they wanted to go down one of these alternative routes, we would amend our SWP accordingly.</w:t>
      </w:r>
    </w:p>
    <w:p w14:paraId="0D6E1F8B" w14:textId="77777777" w:rsidR="00D41B79" w:rsidRDefault="00D41B79" w:rsidP="00D41B79">
      <w:pPr>
        <w:pStyle w:val="ListParagraph"/>
        <w:rPr>
          <w:rFonts w:ascii="Arial" w:hAnsi="Arial" w:cs="Arial"/>
        </w:rPr>
      </w:pPr>
    </w:p>
    <w:p w14:paraId="54BCC1FB" w14:textId="686A93A5" w:rsidR="00D41B79" w:rsidRDefault="00D41B79" w:rsidP="00D41B79">
      <w:pPr>
        <w:numPr>
          <w:ilvl w:val="0"/>
          <w:numId w:val="1"/>
        </w:numPr>
        <w:ind w:left="0" w:firstLine="0"/>
        <w:jc w:val="both"/>
        <w:rPr>
          <w:rFonts w:ascii="Arial" w:hAnsi="Arial" w:cs="Arial"/>
        </w:rPr>
      </w:pPr>
      <w:r w:rsidRPr="14B6F073">
        <w:rPr>
          <w:rFonts w:ascii="Arial" w:hAnsi="Arial" w:cs="Arial"/>
        </w:rPr>
        <w:t>Owing to the amount of current political and economic uncertainty, we have been focusing our workforce planning activity on the next 12-18 months. However, we have not lost sight of the view beyond 2024</w:t>
      </w:r>
      <w:r>
        <w:rPr>
          <w:rFonts w:ascii="Arial" w:hAnsi="Arial" w:cs="Arial"/>
        </w:rPr>
        <w:t>.</w:t>
      </w:r>
      <w:r w:rsidRPr="00032E07">
        <w:rPr>
          <w:rFonts w:ascii="Arial" w:hAnsi="Arial" w:cs="Arial"/>
        </w:rPr>
        <w:t xml:space="preserve"> </w:t>
      </w:r>
    </w:p>
    <w:p w14:paraId="5BAF1C7F" w14:textId="77777777" w:rsidR="00D41B79" w:rsidRPr="00032E07" w:rsidRDefault="00D41B79" w:rsidP="00D41B79">
      <w:pPr>
        <w:jc w:val="both"/>
        <w:rPr>
          <w:rFonts w:ascii="Arial" w:hAnsi="Arial" w:cs="Arial"/>
        </w:rPr>
      </w:pPr>
    </w:p>
    <w:p w14:paraId="400F7A97" w14:textId="743DCD4F" w:rsidR="002C7C38" w:rsidRPr="009B594A" w:rsidRDefault="007D354A" w:rsidP="009B594A">
      <w:pPr>
        <w:jc w:val="both"/>
        <w:rPr>
          <w:rFonts w:ascii="Arial" w:hAnsi="Arial" w:cs="Arial"/>
          <w:b/>
          <w:bCs/>
        </w:rPr>
      </w:pPr>
      <w:r>
        <w:rPr>
          <w:rFonts w:ascii="Arial" w:hAnsi="Arial" w:cs="Arial"/>
          <w:b/>
          <w:bCs/>
        </w:rPr>
        <w:t>SWP</w:t>
      </w:r>
      <w:r w:rsidR="00D41B79">
        <w:rPr>
          <w:rFonts w:ascii="Arial" w:hAnsi="Arial" w:cs="Arial"/>
          <w:b/>
          <w:bCs/>
        </w:rPr>
        <w:t xml:space="preserve"> -</w:t>
      </w:r>
      <w:r>
        <w:rPr>
          <w:rFonts w:ascii="Arial" w:hAnsi="Arial" w:cs="Arial"/>
          <w:b/>
          <w:bCs/>
        </w:rPr>
        <w:t xml:space="preserve"> </w:t>
      </w:r>
      <w:r w:rsidR="002C7C38">
        <w:rPr>
          <w:rFonts w:ascii="Arial" w:hAnsi="Arial" w:cs="Arial"/>
          <w:b/>
          <w:bCs/>
        </w:rPr>
        <w:t>Now</w:t>
      </w:r>
    </w:p>
    <w:p w14:paraId="541E0B5E" w14:textId="77777777" w:rsidR="009B594A" w:rsidRDefault="009B594A" w:rsidP="009B594A">
      <w:pPr>
        <w:pStyle w:val="ListParagraph"/>
        <w:rPr>
          <w:rFonts w:ascii="Arial" w:hAnsi="Arial" w:cs="Arial"/>
        </w:rPr>
      </w:pPr>
    </w:p>
    <w:p w14:paraId="1FA70159" w14:textId="3774C1C9" w:rsidR="009B594A" w:rsidRDefault="009B594A" w:rsidP="009B594A">
      <w:pPr>
        <w:numPr>
          <w:ilvl w:val="0"/>
          <w:numId w:val="1"/>
        </w:numPr>
        <w:ind w:left="0" w:firstLine="0"/>
        <w:jc w:val="both"/>
        <w:rPr>
          <w:rFonts w:ascii="Arial" w:hAnsi="Arial" w:cs="Arial"/>
        </w:rPr>
      </w:pPr>
      <w:r w:rsidRPr="007A31E2">
        <w:rPr>
          <w:rFonts w:ascii="Arial" w:hAnsi="Arial" w:cs="Arial"/>
        </w:rPr>
        <w:t xml:space="preserve">At the </w:t>
      </w:r>
      <w:r>
        <w:rPr>
          <w:rFonts w:ascii="Arial" w:hAnsi="Arial" w:cs="Arial"/>
        </w:rPr>
        <w:t>June</w:t>
      </w:r>
      <w:r w:rsidRPr="007A31E2">
        <w:rPr>
          <w:rFonts w:ascii="Arial" w:hAnsi="Arial" w:cs="Arial"/>
        </w:rPr>
        <w:t xml:space="preserve"> board </w:t>
      </w:r>
      <w:r>
        <w:rPr>
          <w:rFonts w:ascii="Arial" w:hAnsi="Arial" w:cs="Arial"/>
        </w:rPr>
        <w:t xml:space="preserve">we outlined our progress in terms of our assumptions </w:t>
      </w:r>
      <w:r w:rsidR="00C63387">
        <w:rPr>
          <w:rFonts w:ascii="Arial" w:hAnsi="Arial" w:cs="Arial"/>
        </w:rPr>
        <w:t>tested with EMT about</w:t>
      </w:r>
      <w:r>
        <w:rPr>
          <w:rFonts w:ascii="Arial" w:hAnsi="Arial" w:cs="Arial"/>
        </w:rPr>
        <w:t xml:space="preserve"> what we know now. </w:t>
      </w:r>
      <w:r w:rsidRPr="00143E36">
        <w:rPr>
          <w:rFonts w:ascii="Arial" w:hAnsi="Arial" w:cs="Arial"/>
        </w:rPr>
        <w:t xml:space="preserve"> </w:t>
      </w:r>
      <w:r>
        <w:rPr>
          <w:rFonts w:ascii="Arial" w:hAnsi="Arial" w:cs="Arial"/>
        </w:rPr>
        <w:t>We have previously explained that whilst we do not anticipate much change in the numbers, there will be movement across the grades and services.</w:t>
      </w:r>
      <w:r w:rsidR="009222DD">
        <w:rPr>
          <w:rFonts w:ascii="Arial" w:hAnsi="Arial" w:cs="Arial"/>
        </w:rPr>
        <w:t xml:space="preserve"> This work is now having an impact and we will learn over the coming months how quickly we can scale this across the areas in Registration.  </w:t>
      </w:r>
    </w:p>
    <w:p w14:paraId="64EB71E5" w14:textId="77777777" w:rsidR="009B594A" w:rsidRDefault="009B594A" w:rsidP="009B594A">
      <w:pPr>
        <w:jc w:val="both"/>
        <w:rPr>
          <w:rFonts w:ascii="Arial" w:hAnsi="Arial" w:cs="Arial"/>
        </w:rPr>
      </w:pPr>
    </w:p>
    <w:p w14:paraId="4F4DCC65" w14:textId="5D4D510E" w:rsidR="00442F6B" w:rsidRPr="00D41B79" w:rsidRDefault="009B594A" w:rsidP="00442F6B">
      <w:pPr>
        <w:numPr>
          <w:ilvl w:val="0"/>
          <w:numId w:val="1"/>
        </w:numPr>
        <w:ind w:left="0" w:firstLine="0"/>
        <w:jc w:val="both"/>
        <w:rPr>
          <w:rFonts w:ascii="Arial" w:hAnsi="Arial" w:cs="Arial"/>
        </w:rPr>
      </w:pPr>
      <w:r w:rsidRPr="00D41B79">
        <w:rPr>
          <w:rFonts w:ascii="Arial" w:hAnsi="Arial" w:cs="Arial"/>
        </w:rPr>
        <w:t xml:space="preserve">We have articulated some of the </w:t>
      </w:r>
      <w:r w:rsidR="00541476" w:rsidRPr="00D41B79">
        <w:rPr>
          <w:rFonts w:ascii="Arial" w:hAnsi="Arial" w:cs="Arial"/>
        </w:rPr>
        <w:t>assumptions</w:t>
      </w:r>
      <w:r w:rsidRPr="00D41B79">
        <w:rPr>
          <w:rFonts w:ascii="Arial" w:hAnsi="Arial" w:cs="Arial"/>
        </w:rPr>
        <w:t xml:space="preserve"> below:</w:t>
      </w:r>
    </w:p>
    <w:p w14:paraId="43F2A918" w14:textId="77777777" w:rsidR="00442F6B" w:rsidRDefault="00442F6B" w:rsidP="00442F6B">
      <w:pPr>
        <w:jc w:val="both"/>
        <w:rPr>
          <w:rFonts w:ascii="Arial" w:hAnsi="Arial" w:cs="Arial"/>
        </w:rPr>
      </w:pPr>
    </w:p>
    <w:p w14:paraId="5DB55038" w14:textId="4E28AA92" w:rsidR="009B594A" w:rsidRDefault="009B594A" w:rsidP="009F66C4">
      <w:pPr>
        <w:numPr>
          <w:ilvl w:val="1"/>
          <w:numId w:val="1"/>
        </w:numPr>
        <w:ind w:left="993" w:hanging="284"/>
        <w:jc w:val="both"/>
        <w:rPr>
          <w:rFonts w:ascii="Arial" w:hAnsi="Arial" w:cs="Arial"/>
        </w:rPr>
      </w:pPr>
      <w:r w:rsidRPr="007F5F9A">
        <w:rPr>
          <w:rFonts w:ascii="Arial" w:hAnsi="Arial" w:cs="Arial"/>
        </w:rPr>
        <w:t>Registration &amp; Po</w:t>
      </w:r>
      <w:r>
        <w:rPr>
          <w:rFonts w:ascii="Arial" w:hAnsi="Arial" w:cs="Arial"/>
        </w:rPr>
        <w:t>licy: automation and optimisation will create capacity in our upfront services, enabling us to divert resource to our older cases. The first capacity created will be in our DWs service.</w:t>
      </w:r>
    </w:p>
    <w:p w14:paraId="09247AEF" w14:textId="77777777" w:rsidR="001364EB" w:rsidRDefault="001364EB" w:rsidP="009F66C4">
      <w:pPr>
        <w:ind w:left="993" w:hanging="284"/>
        <w:jc w:val="both"/>
        <w:rPr>
          <w:rFonts w:ascii="Arial" w:hAnsi="Arial" w:cs="Arial"/>
        </w:rPr>
      </w:pPr>
    </w:p>
    <w:p w14:paraId="0FD353A8" w14:textId="1BBF20E6" w:rsidR="009B594A" w:rsidRDefault="009B594A" w:rsidP="009F66C4">
      <w:pPr>
        <w:numPr>
          <w:ilvl w:val="1"/>
          <w:numId w:val="1"/>
        </w:numPr>
        <w:ind w:left="993" w:hanging="284"/>
        <w:jc w:val="both"/>
        <w:rPr>
          <w:rFonts w:ascii="Arial" w:hAnsi="Arial" w:cs="Arial"/>
        </w:rPr>
      </w:pPr>
      <w:r w:rsidRPr="00FF50FE">
        <w:rPr>
          <w:rFonts w:ascii="Arial" w:hAnsi="Arial" w:cs="Arial"/>
        </w:rPr>
        <w:t>Corporate Services: relatively static headcount but a driver is, where possible</w:t>
      </w:r>
      <w:r w:rsidR="004C6509">
        <w:rPr>
          <w:rFonts w:ascii="Arial" w:hAnsi="Arial" w:cs="Arial"/>
        </w:rPr>
        <w:t>,</w:t>
      </w:r>
      <w:r w:rsidRPr="00FF50FE">
        <w:rPr>
          <w:rFonts w:ascii="Arial" w:hAnsi="Arial" w:cs="Arial"/>
        </w:rPr>
        <w:t xml:space="preserve"> to reduce the risk and cost associated with our dependence on contingent workers, in particular in our Digital areas, where converting these roles into substantive posts would make savings. In HROD we will ensure we have the capability to deliver the SWP and support the organisation as it evolves.</w:t>
      </w:r>
    </w:p>
    <w:p w14:paraId="29264EB9" w14:textId="77777777" w:rsidR="001364EB" w:rsidRDefault="001364EB" w:rsidP="009F66C4">
      <w:pPr>
        <w:pStyle w:val="ListParagraph"/>
        <w:ind w:left="993" w:hanging="284"/>
        <w:rPr>
          <w:rFonts w:ascii="Arial" w:hAnsi="Arial" w:cs="Arial"/>
        </w:rPr>
      </w:pPr>
    </w:p>
    <w:p w14:paraId="393D094E" w14:textId="3DA6E9CC" w:rsidR="009B594A" w:rsidRDefault="009B594A" w:rsidP="009F66C4">
      <w:pPr>
        <w:numPr>
          <w:ilvl w:val="1"/>
          <w:numId w:val="1"/>
        </w:numPr>
        <w:ind w:left="993" w:hanging="284"/>
        <w:jc w:val="both"/>
        <w:rPr>
          <w:rFonts w:ascii="Arial" w:hAnsi="Arial" w:cs="Arial"/>
        </w:rPr>
      </w:pPr>
      <w:r>
        <w:rPr>
          <w:rFonts w:ascii="Arial" w:hAnsi="Arial" w:cs="Arial"/>
        </w:rPr>
        <w:t>Customer &amp; Product: whilst changes to how our customers engage with us (</w:t>
      </w:r>
      <w:proofErr w:type="spellStart"/>
      <w:r>
        <w:rPr>
          <w:rFonts w:ascii="Arial" w:hAnsi="Arial" w:cs="Arial"/>
        </w:rPr>
        <w:t>eg</w:t>
      </w:r>
      <w:proofErr w:type="spellEnd"/>
      <w:r>
        <w:rPr>
          <w:rFonts w:ascii="Arial" w:hAnsi="Arial" w:cs="Arial"/>
        </w:rPr>
        <w:t xml:space="preserve"> pre-payment portal and trace my case) may reduce the number of contacts we receive, we are also taking on more registers and working to improve our products and services meaning the headcount in this directorate will also remain static. </w:t>
      </w:r>
    </w:p>
    <w:p w14:paraId="476401BD" w14:textId="77777777" w:rsidR="001364EB" w:rsidRDefault="001364EB" w:rsidP="009F66C4">
      <w:pPr>
        <w:ind w:left="993" w:hanging="284"/>
        <w:jc w:val="both"/>
        <w:rPr>
          <w:rFonts w:ascii="Arial" w:hAnsi="Arial" w:cs="Arial"/>
        </w:rPr>
      </w:pPr>
    </w:p>
    <w:p w14:paraId="759AD4CB" w14:textId="40850BF6" w:rsidR="009B594A" w:rsidRDefault="009B594A" w:rsidP="009F66C4">
      <w:pPr>
        <w:numPr>
          <w:ilvl w:val="1"/>
          <w:numId w:val="1"/>
        </w:numPr>
        <w:ind w:left="993" w:hanging="284"/>
        <w:jc w:val="both"/>
        <w:rPr>
          <w:rFonts w:ascii="Arial" w:hAnsi="Arial" w:cs="Arial"/>
        </w:rPr>
      </w:pPr>
      <w:r>
        <w:rPr>
          <w:rFonts w:ascii="Arial" w:hAnsi="Arial" w:cs="Arial"/>
        </w:rPr>
        <w:t>Data, Finance, Procurement &amp; Estates: skills and capabilities in these areas continue to be required to throughout the lifecycle of the Corporate Plan to support business needs.</w:t>
      </w:r>
    </w:p>
    <w:p w14:paraId="75726EF2" w14:textId="77777777" w:rsidR="001364EB" w:rsidRDefault="001364EB" w:rsidP="009F66C4">
      <w:pPr>
        <w:pStyle w:val="ListParagraph"/>
        <w:ind w:left="993" w:hanging="284"/>
        <w:rPr>
          <w:rFonts w:ascii="Arial" w:hAnsi="Arial" w:cs="Arial"/>
        </w:rPr>
      </w:pPr>
    </w:p>
    <w:p w14:paraId="4FE25952" w14:textId="77777777" w:rsidR="009B594A" w:rsidRPr="007F5F9A" w:rsidRDefault="009B594A" w:rsidP="009F66C4">
      <w:pPr>
        <w:numPr>
          <w:ilvl w:val="1"/>
          <w:numId w:val="1"/>
        </w:numPr>
        <w:ind w:left="993" w:hanging="284"/>
        <w:jc w:val="both"/>
        <w:rPr>
          <w:rFonts w:ascii="Arial" w:hAnsi="Arial" w:cs="Arial"/>
        </w:rPr>
      </w:pPr>
      <w:r>
        <w:rPr>
          <w:rFonts w:ascii="Arial" w:hAnsi="Arial" w:cs="Arial"/>
        </w:rPr>
        <w:t xml:space="preserve">EMT &amp; Secretariat: there will be changes to our senior management team during the CP 2022/27, but at this time, we are not predicting a reduction in headcount.  </w:t>
      </w:r>
    </w:p>
    <w:p w14:paraId="6983CE8E" w14:textId="77777777" w:rsidR="009B594A" w:rsidRDefault="009B594A" w:rsidP="009B594A">
      <w:pPr>
        <w:pStyle w:val="ListParagraph"/>
        <w:jc w:val="both"/>
        <w:rPr>
          <w:rFonts w:ascii="Arial" w:hAnsi="Arial" w:cs="Arial"/>
        </w:rPr>
      </w:pPr>
    </w:p>
    <w:p w14:paraId="58D7EA9C" w14:textId="4EBADBAA" w:rsidR="00057D14" w:rsidRDefault="009B594A" w:rsidP="009B594A">
      <w:pPr>
        <w:pStyle w:val="ListParagraph"/>
        <w:numPr>
          <w:ilvl w:val="0"/>
          <w:numId w:val="1"/>
        </w:numPr>
        <w:ind w:left="0" w:firstLine="0"/>
        <w:jc w:val="both"/>
        <w:rPr>
          <w:rFonts w:ascii="Arial" w:hAnsi="Arial" w:cs="Arial"/>
        </w:rPr>
      </w:pPr>
      <w:r>
        <w:rPr>
          <w:rFonts w:ascii="Arial" w:hAnsi="Arial" w:cs="Arial"/>
        </w:rPr>
        <w:t>We have started the work to understand the impact automation will have on capacity and how quickly we can free up resource to work on longstanding open casework</w:t>
      </w:r>
      <w:r w:rsidR="00541476">
        <w:rPr>
          <w:rFonts w:ascii="Arial" w:hAnsi="Arial" w:cs="Arial"/>
        </w:rPr>
        <w:t>.</w:t>
      </w:r>
    </w:p>
    <w:p w14:paraId="0CA5B339" w14:textId="77777777" w:rsidR="00057D14" w:rsidRDefault="00057D14" w:rsidP="00057D14">
      <w:pPr>
        <w:pStyle w:val="ListParagraph"/>
        <w:ind w:left="0"/>
        <w:jc w:val="both"/>
        <w:rPr>
          <w:rFonts w:ascii="Arial" w:hAnsi="Arial" w:cs="Arial"/>
        </w:rPr>
      </w:pPr>
    </w:p>
    <w:p w14:paraId="0A2880FB" w14:textId="7BF8C8B8" w:rsidR="00442F6B" w:rsidRDefault="00EC49C5" w:rsidP="009B594A">
      <w:pPr>
        <w:pStyle w:val="ListParagraph"/>
        <w:numPr>
          <w:ilvl w:val="0"/>
          <w:numId w:val="1"/>
        </w:numPr>
        <w:ind w:left="0" w:firstLine="0"/>
        <w:jc w:val="both"/>
        <w:rPr>
          <w:rFonts w:ascii="Arial" w:hAnsi="Arial" w:cs="Arial"/>
        </w:rPr>
      </w:pPr>
      <w:r>
        <w:rPr>
          <w:rFonts w:ascii="Arial" w:hAnsi="Arial" w:cs="Arial"/>
        </w:rPr>
        <w:t>Owing to the competitive talent market, skills,</w:t>
      </w:r>
      <w:r w:rsidR="009B594A" w:rsidRPr="00775774">
        <w:rPr>
          <w:rFonts w:ascii="Arial" w:hAnsi="Arial" w:cs="Arial"/>
        </w:rPr>
        <w:t xml:space="preserve"> especially in the digital space</w:t>
      </w:r>
      <w:r w:rsidR="00541476">
        <w:rPr>
          <w:rFonts w:ascii="Arial" w:hAnsi="Arial" w:cs="Arial"/>
        </w:rPr>
        <w:t>,</w:t>
      </w:r>
      <w:r w:rsidR="009B594A" w:rsidRPr="00775774">
        <w:rPr>
          <w:rFonts w:ascii="Arial" w:hAnsi="Arial" w:cs="Arial"/>
        </w:rPr>
        <w:t xml:space="preserve"> are becoming </w:t>
      </w:r>
      <w:r>
        <w:rPr>
          <w:rFonts w:ascii="Arial" w:hAnsi="Arial" w:cs="Arial"/>
        </w:rPr>
        <w:t>scarce,</w:t>
      </w:r>
      <w:r w:rsidR="009B594A" w:rsidRPr="00775774">
        <w:rPr>
          <w:rFonts w:ascii="Arial" w:hAnsi="Arial" w:cs="Arial"/>
        </w:rPr>
        <w:t xml:space="preserve"> leading potentially to increased costs and delivery implications</w:t>
      </w:r>
      <w:r w:rsidR="007D354A">
        <w:rPr>
          <w:rFonts w:ascii="Arial" w:hAnsi="Arial" w:cs="Arial"/>
        </w:rPr>
        <w:t xml:space="preserve"> and </w:t>
      </w:r>
      <w:r w:rsidR="009B594A" w:rsidRPr="00775774">
        <w:rPr>
          <w:rFonts w:ascii="Arial" w:hAnsi="Arial" w:cs="Arial"/>
        </w:rPr>
        <w:t xml:space="preserve">we are looking at options to reduce the risk and cost to the business. </w:t>
      </w:r>
    </w:p>
    <w:p w14:paraId="4EE8C5DE" w14:textId="77777777" w:rsidR="00442F6B" w:rsidRPr="00442F6B" w:rsidRDefault="00442F6B" w:rsidP="00442F6B">
      <w:pPr>
        <w:pStyle w:val="ListParagraph"/>
        <w:rPr>
          <w:rFonts w:ascii="Arial" w:hAnsi="Arial" w:cs="Arial"/>
        </w:rPr>
      </w:pPr>
    </w:p>
    <w:p w14:paraId="5C9F7718" w14:textId="1576263E" w:rsidR="00442F6B" w:rsidRDefault="009B594A" w:rsidP="009B594A">
      <w:pPr>
        <w:pStyle w:val="ListParagraph"/>
        <w:numPr>
          <w:ilvl w:val="0"/>
          <w:numId w:val="1"/>
        </w:numPr>
        <w:ind w:left="0" w:firstLine="0"/>
        <w:jc w:val="both"/>
        <w:rPr>
          <w:rFonts w:ascii="Arial" w:hAnsi="Arial" w:cs="Arial"/>
        </w:rPr>
      </w:pPr>
      <w:r w:rsidRPr="00775774">
        <w:rPr>
          <w:rFonts w:ascii="Arial" w:hAnsi="Arial" w:cs="Arial"/>
        </w:rPr>
        <w:t xml:space="preserve">The gaps we had in some key supporting roles are being filled and we </w:t>
      </w:r>
      <w:r>
        <w:rPr>
          <w:rFonts w:ascii="Arial" w:hAnsi="Arial" w:cs="Arial"/>
        </w:rPr>
        <w:t xml:space="preserve">are working on integrating WP in the business </w:t>
      </w:r>
      <w:r w:rsidRPr="00775774">
        <w:rPr>
          <w:rFonts w:ascii="Arial" w:hAnsi="Arial" w:cs="Arial"/>
        </w:rPr>
        <w:t>planning process</w:t>
      </w:r>
      <w:r w:rsidR="007D354A">
        <w:rPr>
          <w:rFonts w:ascii="Arial" w:hAnsi="Arial" w:cs="Arial"/>
        </w:rPr>
        <w:t>,</w:t>
      </w:r>
      <w:r w:rsidRPr="00775774">
        <w:rPr>
          <w:rFonts w:ascii="Arial" w:hAnsi="Arial" w:cs="Arial"/>
        </w:rPr>
        <w:t xml:space="preserve"> aligned to financial </w:t>
      </w:r>
      <w:r w:rsidR="00EC49C5">
        <w:rPr>
          <w:rFonts w:ascii="Arial" w:hAnsi="Arial" w:cs="Arial"/>
        </w:rPr>
        <w:t>management</w:t>
      </w:r>
      <w:r w:rsidR="00EC49C5" w:rsidRPr="00775774">
        <w:rPr>
          <w:rFonts w:ascii="Arial" w:hAnsi="Arial" w:cs="Arial"/>
        </w:rPr>
        <w:t xml:space="preserve"> </w:t>
      </w:r>
      <w:r w:rsidRPr="00775774">
        <w:rPr>
          <w:rFonts w:ascii="Arial" w:hAnsi="Arial" w:cs="Arial"/>
        </w:rPr>
        <w:t>and the corporate plan.</w:t>
      </w:r>
    </w:p>
    <w:p w14:paraId="6CA8B233" w14:textId="77777777" w:rsidR="00442F6B" w:rsidRPr="00442F6B" w:rsidRDefault="00442F6B" w:rsidP="00442F6B">
      <w:pPr>
        <w:pStyle w:val="ListParagraph"/>
        <w:rPr>
          <w:rFonts w:ascii="Arial" w:hAnsi="Arial" w:cs="Arial"/>
        </w:rPr>
      </w:pPr>
    </w:p>
    <w:p w14:paraId="6D845F10" w14:textId="321A453B" w:rsidR="001364EB" w:rsidRPr="00D41B79" w:rsidRDefault="009B594A" w:rsidP="009B594A">
      <w:pPr>
        <w:pStyle w:val="ListParagraph"/>
        <w:numPr>
          <w:ilvl w:val="0"/>
          <w:numId w:val="1"/>
        </w:numPr>
        <w:ind w:left="0" w:firstLine="0"/>
        <w:jc w:val="both"/>
        <w:rPr>
          <w:rFonts w:ascii="Arial" w:hAnsi="Arial" w:cs="Arial"/>
          <w:b/>
        </w:rPr>
      </w:pPr>
      <w:r w:rsidRPr="00D41B79">
        <w:rPr>
          <w:rFonts w:ascii="Arial" w:hAnsi="Arial" w:cs="Arial"/>
        </w:rPr>
        <w:t xml:space="preserve">Workforce plans for </w:t>
      </w:r>
      <w:r w:rsidR="00EC49C5" w:rsidRPr="00D41B79">
        <w:rPr>
          <w:rFonts w:ascii="Arial" w:hAnsi="Arial" w:cs="Arial"/>
        </w:rPr>
        <w:t>the key risk areas</w:t>
      </w:r>
      <w:r w:rsidRPr="00D41B79">
        <w:rPr>
          <w:rFonts w:ascii="Arial" w:hAnsi="Arial" w:cs="Arial"/>
        </w:rPr>
        <w:t xml:space="preserve"> have been developed and actions identified.  An example can be seen at Annex A.</w:t>
      </w:r>
    </w:p>
    <w:p w14:paraId="6A0487F7" w14:textId="77777777" w:rsidR="009B594A" w:rsidRDefault="009B594A" w:rsidP="009B594A">
      <w:pPr>
        <w:pStyle w:val="ListParagraph"/>
        <w:jc w:val="both"/>
        <w:rPr>
          <w:rFonts w:ascii="Arial" w:hAnsi="Arial" w:cs="Arial"/>
        </w:rPr>
      </w:pPr>
    </w:p>
    <w:p w14:paraId="4AE1021F" w14:textId="224C1491" w:rsidR="009B594A" w:rsidRPr="009B594A" w:rsidRDefault="002C7C38" w:rsidP="009B594A">
      <w:pPr>
        <w:jc w:val="both"/>
        <w:rPr>
          <w:rFonts w:ascii="Arial" w:hAnsi="Arial" w:cs="Arial"/>
          <w:b/>
          <w:bCs/>
        </w:rPr>
      </w:pPr>
      <w:r>
        <w:rPr>
          <w:rFonts w:ascii="Arial" w:hAnsi="Arial" w:cs="Arial"/>
          <w:b/>
          <w:bCs/>
        </w:rPr>
        <w:t>Next</w:t>
      </w:r>
    </w:p>
    <w:p w14:paraId="23663B2E" w14:textId="77777777" w:rsidR="009B594A" w:rsidRPr="009B594A" w:rsidRDefault="009B594A" w:rsidP="009B594A">
      <w:pPr>
        <w:jc w:val="both"/>
        <w:rPr>
          <w:rFonts w:ascii="Arial" w:hAnsi="Arial" w:cs="Arial"/>
        </w:rPr>
      </w:pPr>
    </w:p>
    <w:p w14:paraId="6C1FCC5C" w14:textId="6A9DC2EB" w:rsidR="00442F6B" w:rsidRDefault="00D41B79" w:rsidP="009B594A">
      <w:pPr>
        <w:pStyle w:val="ListParagraph"/>
        <w:numPr>
          <w:ilvl w:val="0"/>
          <w:numId w:val="1"/>
        </w:numPr>
        <w:ind w:left="0" w:firstLine="0"/>
        <w:jc w:val="both"/>
        <w:rPr>
          <w:rFonts w:ascii="Arial" w:hAnsi="Arial" w:cs="Arial"/>
        </w:rPr>
      </w:pPr>
      <w:r>
        <w:rPr>
          <w:rFonts w:ascii="Arial" w:hAnsi="Arial" w:cs="Arial"/>
        </w:rPr>
        <w:t>For the remainder of this five-year CP, it is expected</w:t>
      </w:r>
      <w:r w:rsidR="009B594A">
        <w:rPr>
          <w:rFonts w:ascii="Arial" w:hAnsi="Arial" w:cs="Arial"/>
        </w:rPr>
        <w:t xml:space="preserve"> substantial pieces of work that underpin our strategic objectives </w:t>
      </w:r>
      <w:r>
        <w:rPr>
          <w:rFonts w:ascii="Arial" w:hAnsi="Arial" w:cs="Arial"/>
        </w:rPr>
        <w:t xml:space="preserve">will </w:t>
      </w:r>
      <w:r w:rsidR="009B594A">
        <w:rPr>
          <w:rFonts w:ascii="Arial" w:hAnsi="Arial" w:cs="Arial"/>
        </w:rPr>
        <w:t xml:space="preserve">start to materialise. This is likely to </w:t>
      </w:r>
      <w:r w:rsidR="004C6509">
        <w:rPr>
          <w:rFonts w:ascii="Arial" w:hAnsi="Arial" w:cs="Arial"/>
        </w:rPr>
        <w:t xml:space="preserve">result in </w:t>
      </w:r>
      <w:r w:rsidR="009B594A">
        <w:rPr>
          <w:rFonts w:ascii="Arial" w:hAnsi="Arial" w:cs="Arial"/>
        </w:rPr>
        <w:t>change</w:t>
      </w:r>
      <w:r w:rsidR="002C7C38">
        <w:rPr>
          <w:rFonts w:ascii="Arial" w:hAnsi="Arial" w:cs="Arial"/>
        </w:rPr>
        <w:t>s</w:t>
      </w:r>
      <w:r w:rsidR="009B594A">
        <w:rPr>
          <w:rFonts w:ascii="Arial" w:hAnsi="Arial" w:cs="Arial"/>
        </w:rPr>
        <w:t xml:space="preserve"> </w:t>
      </w:r>
      <w:r w:rsidR="002C7C38">
        <w:rPr>
          <w:rFonts w:ascii="Arial" w:hAnsi="Arial" w:cs="Arial"/>
        </w:rPr>
        <w:t xml:space="preserve">to </w:t>
      </w:r>
      <w:r w:rsidR="009B594A">
        <w:rPr>
          <w:rFonts w:ascii="Arial" w:hAnsi="Arial" w:cs="Arial"/>
        </w:rPr>
        <w:t>our operational model and the structure of the business.</w:t>
      </w:r>
    </w:p>
    <w:p w14:paraId="351B2E9D" w14:textId="2C8B03DC" w:rsidR="009B594A" w:rsidRDefault="009B594A" w:rsidP="00442F6B">
      <w:pPr>
        <w:pStyle w:val="ListParagraph"/>
        <w:ind w:left="0"/>
        <w:jc w:val="both"/>
        <w:rPr>
          <w:rFonts w:ascii="Arial" w:hAnsi="Arial" w:cs="Arial"/>
        </w:rPr>
      </w:pPr>
      <w:r>
        <w:rPr>
          <w:rFonts w:ascii="Arial" w:hAnsi="Arial" w:cs="Arial"/>
        </w:rPr>
        <w:t xml:space="preserve"> </w:t>
      </w:r>
    </w:p>
    <w:p w14:paraId="67AB1BE7" w14:textId="46D99DE1" w:rsidR="00057D14" w:rsidRDefault="009B594A" w:rsidP="009B594A">
      <w:pPr>
        <w:pStyle w:val="ListParagraph"/>
        <w:numPr>
          <w:ilvl w:val="0"/>
          <w:numId w:val="1"/>
        </w:numPr>
        <w:ind w:left="0" w:firstLine="0"/>
        <w:jc w:val="both"/>
        <w:rPr>
          <w:rFonts w:ascii="Arial" w:hAnsi="Arial" w:cs="Arial"/>
        </w:rPr>
      </w:pPr>
      <w:r>
        <w:rPr>
          <w:rFonts w:ascii="Arial" w:hAnsi="Arial" w:cs="Arial"/>
        </w:rPr>
        <w:t>Improvements described earlier will be consolidated</w:t>
      </w:r>
      <w:r w:rsidR="004C6509">
        <w:rPr>
          <w:rFonts w:ascii="Arial" w:hAnsi="Arial" w:cs="Arial"/>
        </w:rPr>
        <w:t>,</w:t>
      </w:r>
      <w:r>
        <w:rPr>
          <w:rFonts w:ascii="Arial" w:hAnsi="Arial" w:cs="Arial"/>
        </w:rPr>
        <w:t xml:space="preserve"> resulting in a much more flexible workforce capable of taking on work regardless of the economic environment and the property market. </w:t>
      </w:r>
    </w:p>
    <w:p w14:paraId="2A5A6986" w14:textId="77777777" w:rsidR="00057D14" w:rsidRPr="00057D14" w:rsidRDefault="00057D14" w:rsidP="00057D14">
      <w:pPr>
        <w:pStyle w:val="ListParagraph"/>
        <w:rPr>
          <w:rFonts w:ascii="Arial" w:hAnsi="Arial" w:cs="Arial"/>
        </w:rPr>
      </w:pPr>
    </w:p>
    <w:p w14:paraId="6ED7FE38" w14:textId="4EA4F2DE" w:rsidR="009B594A" w:rsidRPr="00057D14" w:rsidRDefault="009B594A" w:rsidP="00057D14">
      <w:pPr>
        <w:pStyle w:val="ListParagraph"/>
        <w:numPr>
          <w:ilvl w:val="0"/>
          <w:numId w:val="1"/>
        </w:numPr>
        <w:ind w:left="0" w:firstLine="0"/>
        <w:jc w:val="both"/>
        <w:rPr>
          <w:rFonts w:ascii="Arial" w:hAnsi="Arial" w:cs="Arial"/>
        </w:rPr>
      </w:pPr>
      <w:r w:rsidRPr="00057D14">
        <w:rPr>
          <w:rFonts w:ascii="Arial" w:hAnsi="Arial" w:cs="Arial"/>
        </w:rPr>
        <w:t>The workforce will be better skilled to adapt and work on new applications as well as clearing long standing open casework.</w:t>
      </w:r>
      <w:r w:rsidR="00057D14">
        <w:rPr>
          <w:rFonts w:ascii="Arial" w:hAnsi="Arial" w:cs="Arial"/>
        </w:rPr>
        <w:t xml:space="preserve"> </w:t>
      </w:r>
      <w:r w:rsidR="00057D14" w:rsidRPr="00057D14">
        <w:rPr>
          <w:rFonts w:ascii="Arial" w:hAnsi="Arial" w:cs="Arial"/>
        </w:rPr>
        <w:t xml:space="preserve">How and who does the work within the teams will be less of a barrier as the structure flattens. This will have implications for grading which will be </w:t>
      </w:r>
      <w:r w:rsidR="00057D14">
        <w:rPr>
          <w:rFonts w:ascii="Arial" w:hAnsi="Arial" w:cs="Arial"/>
        </w:rPr>
        <w:t>addressed.</w:t>
      </w:r>
      <w:r w:rsidR="00057D14" w:rsidRPr="00057D14">
        <w:rPr>
          <w:rFonts w:ascii="Arial" w:hAnsi="Arial" w:cs="Arial"/>
        </w:rPr>
        <w:t xml:space="preserve"> </w:t>
      </w:r>
      <w:r w:rsidRPr="00057D14">
        <w:rPr>
          <w:rFonts w:ascii="Arial" w:hAnsi="Arial" w:cs="Arial"/>
        </w:rPr>
        <w:t xml:space="preserve">  </w:t>
      </w:r>
    </w:p>
    <w:p w14:paraId="7FF8807D" w14:textId="77777777" w:rsidR="00442F6B" w:rsidRDefault="00442F6B" w:rsidP="00442F6B">
      <w:pPr>
        <w:pStyle w:val="ListParagraph"/>
        <w:ind w:left="0"/>
        <w:jc w:val="both"/>
        <w:rPr>
          <w:rFonts w:ascii="Arial" w:hAnsi="Arial" w:cs="Arial"/>
        </w:rPr>
      </w:pPr>
    </w:p>
    <w:p w14:paraId="6F40AB98" w14:textId="5952AE43" w:rsidR="009B594A" w:rsidRPr="00FB2918" w:rsidRDefault="009B594A" w:rsidP="009B594A">
      <w:pPr>
        <w:pStyle w:val="ListParagraph"/>
        <w:numPr>
          <w:ilvl w:val="0"/>
          <w:numId w:val="1"/>
        </w:numPr>
        <w:ind w:left="0" w:firstLine="0"/>
        <w:jc w:val="both"/>
        <w:rPr>
          <w:rFonts w:ascii="Arial" w:hAnsi="Arial" w:cs="Arial"/>
        </w:rPr>
      </w:pPr>
      <w:r w:rsidRPr="00FB2918">
        <w:rPr>
          <w:rFonts w:ascii="Arial" w:hAnsi="Arial" w:cs="Arial"/>
        </w:rPr>
        <w:t xml:space="preserve">Although there are </w:t>
      </w:r>
      <w:r w:rsidR="00D41B79" w:rsidRPr="00FB2918">
        <w:rPr>
          <w:rFonts w:ascii="Arial" w:hAnsi="Arial" w:cs="Arial"/>
        </w:rPr>
        <w:t>several</w:t>
      </w:r>
      <w:r w:rsidRPr="00FB2918">
        <w:rPr>
          <w:rFonts w:ascii="Arial" w:hAnsi="Arial" w:cs="Arial"/>
        </w:rPr>
        <w:t xml:space="preserve"> unknowns, modelling will be based on </w:t>
      </w:r>
      <w:r w:rsidR="007D354A">
        <w:rPr>
          <w:rFonts w:ascii="Arial" w:hAnsi="Arial" w:cs="Arial"/>
        </w:rPr>
        <w:t>‘roughly</w:t>
      </w:r>
      <w:r>
        <w:rPr>
          <w:rFonts w:ascii="Arial" w:hAnsi="Arial" w:cs="Arial"/>
        </w:rPr>
        <w:t xml:space="preserve"> right</w:t>
      </w:r>
      <w:r w:rsidR="00DD5B10">
        <w:rPr>
          <w:rFonts w:ascii="Arial" w:hAnsi="Arial" w:cs="Arial"/>
        </w:rPr>
        <w:t>’</w:t>
      </w:r>
      <w:r>
        <w:rPr>
          <w:rFonts w:ascii="Arial" w:hAnsi="Arial" w:cs="Arial"/>
        </w:rPr>
        <w:t xml:space="preserve"> </w:t>
      </w:r>
      <w:r w:rsidRPr="00FB2918">
        <w:rPr>
          <w:rFonts w:ascii="Arial" w:hAnsi="Arial" w:cs="Arial"/>
        </w:rPr>
        <w:t xml:space="preserve">assumptions which we will continue to refine as things become clearer. </w:t>
      </w:r>
    </w:p>
    <w:p w14:paraId="1F03CCCC" w14:textId="77777777" w:rsidR="009B594A" w:rsidRDefault="009B594A" w:rsidP="009B594A">
      <w:pPr>
        <w:pStyle w:val="ListParagraph"/>
        <w:ind w:left="0"/>
        <w:jc w:val="both"/>
        <w:rPr>
          <w:rFonts w:ascii="Arial" w:hAnsi="Arial" w:cs="Arial"/>
        </w:rPr>
      </w:pPr>
    </w:p>
    <w:p w14:paraId="6FD47B35" w14:textId="1166956C" w:rsidR="009B594A" w:rsidRPr="009B594A" w:rsidRDefault="002C7C38" w:rsidP="009B594A">
      <w:pPr>
        <w:pStyle w:val="ListParagraph"/>
        <w:ind w:left="0"/>
        <w:jc w:val="both"/>
        <w:rPr>
          <w:rFonts w:ascii="Arial" w:hAnsi="Arial" w:cs="Arial"/>
          <w:b/>
          <w:bCs/>
        </w:rPr>
      </w:pPr>
      <w:r>
        <w:rPr>
          <w:rFonts w:ascii="Arial" w:hAnsi="Arial" w:cs="Arial"/>
          <w:b/>
          <w:bCs/>
        </w:rPr>
        <w:t xml:space="preserve">Later - </w:t>
      </w:r>
      <w:r w:rsidR="009B594A" w:rsidRPr="009B594A">
        <w:rPr>
          <w:rFonts w:ascii="Arial" w:hAnsi="Arial" w:cs="Arial"/>
          <w:b/>
          <w:bCs/>
        </w:rPr>
        <w:t>Future RoS</w:t>
      </w:r>
    </w:p>
    <w:p w14:paraId="45879CEF" w14:textId="77777777" w:rsidR="009B594A" w:rsidRDefault="009B594A" w:rsidP="009B594A">
      <w:pPr>
        <w:pStyle w:val="ListParagraph"/>
        <w:jc w:val="both"/>
        <w:rPr>
          <w:rFonts w:ascii="Arial" w:hAnsi="Arial" w:cs="Arial"/>
        </w:rPr>
      </w:pPr>
    </w:p>
    <w:p w14:paraId="6CF35FE8" w14:textId="451DAA62" w:rsidR="00442F6B" w:rsidRDefault="009B594A" w:rsidP="009B594A">
      <w:pPr>
        <w:pStyle w:val="ListParagraph"/>
        <w:numPr>
          <w:ilvl w:val="0"/>
          <w:numId w:val="1"/>
        </w:numPr>
        <w:ind w:left="0" w:firstLine="0"/>
        <w:jc w:val="both"/>
        <w:rPr>
          <w:rFonts w:ascii="Arial" w:hAnsi="Arial" w:cs="Arial"/>
        </w:rPr>
      </w:pPr>
      <w:r w:rsidRPr="00756CAB">
        <w:rPr>
          <w:rFonts w:ascii="Arial" w:hAnsi="Arial" w:cs="Arial"/>
        </w:rPr>
        <w:t xml:space="preserve">The </w:t>
      </w:r>
      <w:r>
        <w:rPr>
          <w:rFonts w:ascii="Arial" w:hAnsi="Arial" w:cs="Arial"/>
        </w:rPr>
        <w:t>next</w:t>
      </w:r>
      <w:r w:rsidRPr="00756CAB">
        <w:rPr>
          <w:rFonts w:ascii="Arial" w:hAnsi="Arial" w:cs="Arial"/>
        </w:rPr>
        <w:t xml:space="preserve"> layer </w:t>
      </w:r>
      <w:r>
        <w:rPr>
          <w:rFonts w:ascii="Arial" w:hAnsi="Arial" w:cs="Arial"/>
        </w:rPr>
        <w:t>of change</w:t>
      </w:r>
      <w:r w:rsidR="00FE3E91">
        <w:rPr>
          <w:rFonts w:ascii="Arial" w:hAnsi="Arial" w:cs="Arial"/>
        </w:rPr>
        <w:t>,</w:t>
      </w:r>
      <w:r>
        <w:rPr>
          <w:rFonts w:ascii="Arial" w:hAnsi="Arial" w:cs="Arial"/>
        </w:rPr>
        <w:t xml:space="preserve"> and </w:t>
      </w:r>
      <w:r w:rsidRPr="00756CAB">
        <w:rPr>
          <w:rFonts w:ascii="Arial" w:hAnsi="Arial" w:cs="Arial"/>
        </w:rPr>
        <w:t>the most</w:t>
      </w:r>
      <w:r>
        <w:rPr>
          <w:rFonts w:ascii="Arial" w:hAnsi="Arial" w:cs="Arial"/>
        </w:rPr>
        <w:t xml:space="preserve"> exciting </w:t>
      </w:r>
      <w:r w:rsidRPr="00756CAB">
        <w:rPr>
          <w:rFonts w:ascii="Arial" w:hAnsi="Arial" w:cs="Arial"/>
        </w:rPr>
        <w:t>for the future of the business</w:t>
      </w:r>
      <w:r w:rsidR="00FE3E91">
        <w:rPr>
          <w:rFonts w:ascii="Arial" w:hAnsi="Arial" w:cs="Arial"/>
        </w:rPr>
        <w:t>,</w:t>
      </w:r>
      <w:r w:rsidRPr="00756CAB">
        <w:rPr>
          <w:rFonts w:ascii="Arial" w:hAnsi="Arial" w:cs="Arial"/>
        </w:rPr>
        <w:t xml:space="preserve"> is </w:t>
      </w:r>
      <w:r>
        <w:rPr>
          <w:rFonts w:ascii="Arial" w:hAnsi="Arial" w:cs="Arial"/>
        </w:rPr>
        <w:t>what RoS look</w:t>
      </w:r>
      <w:r w:rsidR="00FE3E91">
        <w:rPr>
          <w:rFonts w:ascii="Arial" w:hAnsi="Arial" w:cs="Arial"/>
        </w:rPr>
        <w:t>s</w:t>
      </w:r>
      <w:r>
        <w:rPr>
          <w:rFonts w:ascii="Arial" w:hAnsi="Arial" w:cs="Arial"/>
        </w:rPr>
        <w:t xml:space="preserve"> like once the current strategic objectives have been achieved.</w:t>
      </w:r>
    </w:p>
    <w:p w14:paraId="7E9C6040" w14:textId="1229E999" w:rsidR="009B594A" w:rsidRDefault="009B594A" w:rsidP="00442F6B">
      <w:pPr>
        <w:pStyle w:val="ListParagraph"/>
        <w:ind w:left="0"/>
        <w:jc w:val="both"/>
        <w:rPr>
          <w:rFonts w:ascii="Arial" w:hAnsi="Arial" w:cs="Arial"/>
        </w:rPr>
      </w:pPr>
      <w:r>
        <w:rPr>
          <w:rFonts w:ascii="Arial" w:hAnsi="Arial" w:cs="Arial"/>
        </w:rPr>
        <w:t xml:space="preserve"> </w:t>
      </w:r>
    </w:p>
    <w:p w14:paraId="28A55602" w14:textId="76B11703" w:rsidR="00442F6B" w:rsidRDefault="009B594A" w:rsidP="009B594A">
      <w:pPr>
        <w:pStyle w:val="ListParagraph"/>
        <w:numPr>
          <w:ilvl w:val="0"/>
          <w:numId w:val="1"/>
        </w:numPr>
        <w:ind w:left="0" w:firstLine="0"/>
        <w:jc w:val="both"/>
        <w:rPr>
          <w:rFonts w:ascii="Arial" w:hAnsi="Arial" w:cs="Arial"/>
        </w:rPr>
      </w:pPr>
      <w:r>
        <w:rPr>
          <w:rFonts w:ascii="Arial" w:hAnsi="Arial" w:cs="Arial"/>
        </w:rPr>
        <w:t xml:space="preserve">By then we will be further advanced in how we provide and engage with our customers and </w:t>
      </w:r>
      <w:r w:rsidR="00057D14">
        <w:rPr>
          <w:rFonts w:ascii="Arial" w:hAnsi="Arial" w:cs="Arial"/>
        </w:rPr>
        <w:t>stakeholders</w:t>
      </w:r>
      <w:r w:rsidR="00FE3E91">
        <w:rPr>
          <w:rFonts w:ascii="Arial" w:hAnsi="Arial" w:cs="Arial"/>
        </w:rPr>
        <w:t xml:space="preserve"> and</w:t>
      </w:r>
      <w:r w:rsidR="00057D14">
        <w:rPr>
          <w:rFonts w:ascii="Arial" w:hAnsi="Arial" w:cs="Arial"/>
        </w:rPr>
        <w:t xml:space="preserve"> </w:t>
      </w:r>
      <w:r>
        <w:rPr>
          <w:rFonts w:ascii="Arial" w:hAnsi="Arial" w:cs="Arial"/>
        </w:rPr>
        <w:t xml:space="preserve">will have eradicated or be well on the way to clearing the </w:t>
      </w:r>
      <w:r w:rsidR="00D41B79">
        <w:rPr>
          <w:rFonts w:ascii="Arial" w:hAnsi="Arial" w:cs="Arial"/>
        </w:rPr>
        <w:t>long-standing</w:t>
      </w:r>
      <w:r>
        <w:rPr>
          <w:rFonts w:ascii="Arial" w:hAnsi="Arial" w:cs="Arial"/>
        </w:rPr>
        <w:t xml:space="preserve"> open casework.</w:t>
      </w:r>
    </w:p>
    <w:p w14:paraId="69E147B7" w14:textId="77777777" w:rsidR="00442F6B" w:rsidRPr="00442F6B" w:rsidRDefault="00442F6B" w:rsidP="00442F6B">
      <w:pPr>
        <w:pStyle w:val="ListParagraph"/>
        <w:rPr>
          <w:rFonts w:ascii="Arial" w:hAnsi="Arial" w:cs="Arial"/>
        </w:rPr>
      </w:pPr>
    </w:p>
    <w:p w14:paraId="489B0C81" w14:textId="77777777" w:rsidR="009B594A" w:rsidRDefault="009B594A" w:rsidP="009B594A">
      <w:pPr>
        <w:pStyle w:val="ListParagraph"/>
        <w:numPr>
          <w:ilvl w:val="0"/>
          <w:numId w:val="1"/>
        </w:numPr>
        <w:ind w:left="0" w:firstLine="0"/>
        <w:jc w:val="both"/>
        <w:rPr>
          <w:rFonts w:ascii="Arial" w:hAnsi="Arial" w:cs="Arial"/>
        </w:rPr>
      </w:pPr>
      <w:r>
        <w:rPr>
          <w:rFonts w:ascii="Arial" w:hAnsi="Arial" w:cs="Arial"/>
        </w:rPr>
        <w:t xml:space="preserve">The business will have a new operating model, there will be a new executive leadership structure and a new culture.  </w:t>
      </w:r>
    </w:p>
    <w:p w14:paraId="063B09BD" w14:textId="77777777" w:rsidR="00442F6B" w:rsidRDefault="00442F6B" w:rsidP="00442F6B">
      <w:pPr>
        <w:pStyle w:val="ListParagraph"/>
        <w:ind w:left="0"/>
        <w:jc w:val="both"/>
        <w:rPr>
          <w:rFonts w:ascii="Arial" w:hAnsi="Arial" w:cs="Arial"/>
        </w:rPr>
      </w:pPr>
    </w:p>
    <w:p w14:paraId="7F3B969D" w14:textId="2AE74B28" w:rsidR="009B594A" w:rsidRPr="00756CAB" w:rsidRDefault="009B594A" w:rsidP="009B594A">
      <w:pPr>
        <w:pStyle w:val="ListParagraph"/>
        <w:numPr>
          <w:ilvl w:val="0"/>
          <w:numId w:val="1"/>
        </w:numPr>
        <w:ind w:left="0" w:firstLine="0"/>
        <w:jc w:val="both"/>
        <w:rPr>
          <w:rFonts w:ascii="Arial" w:hAnsi="Arial" w:cs="Arial"/>
        </w:rPr>
      </w:pPr>
      <w:r>
        <w:rPr>
          <w:rFonts w:ascii="Arial" w:hAnsi="Arial" w:cs="Arial"/>
        </w:rPr>
        <w:t xml:space="preserve">Until some of the thinking is done on these key changes it is more challenging to predict what the workforce requirements will be, but work has started on this with discussions taking place at EMT and board level. </w:t>
      </w:r>
    </w:p>
    <w:p w14:paraId="2C0DF880" w14:textId="77777777" w:rsidR="009B594A" w:rsidRDefault="009B594A" w:rsidP="009B594A">
      <w:pPr>
        <w:pStyle w:val="ListParagraph"/>
        <w:ind w:left="0"/>
        <w:jc w:val="both"/>
        <w:rPr>
          <w:rFonts w:ascii="Arial" w:hAnsi="Arial" w:cs="Arial"/>
        </w:rPr>
      </w:pPr>
    </w:p>
    <w:p w14:paraId="16381729" w14:textId="334B9E51" w:rsidR="001364EB" w:rsidRDefault="009B594A" w:rsidP="001364EB">
      <w:pPr>
        <w:jc w:val="both"/>
        <w:rPr>
          <w:rFonts w:ascii="Arial" w:hAnsi="Arial" w:cs="Arial"/>
          <w:b/>
        </w:rPr>
      </w:pPr>
      <w:r>
        <w:rPr>
          <w:rFonts w:ascii="Arial" w:hAnsi="Arial" w:cs="Arial"/>
          <w:b/>
        </w:rPr>
        <w:t>Next Steps</w:t>
      </w:r>
    </w:p>
    <w:p w14:paraId="77056848" w14:textId="77777777" w:rsidR="00D41B79" w:rsidRDefault="00D41B79" w:rsidP="001364EB">
      <w:pPr>
        <w:jc w:val="both"/>
        <w:rPr>
          <w:rFonts w:ascii="Arial" w:hAnsi="Arial" w:cs="Arial"/>
        </w:rPr>
      </w:pPr>
    </w:p>
    <w:p w14:paraId="116B2537" w14:textId="3280F126" w:rsidR="009B594A" w:rsidRDefault="009B594A" w:rsidP="009B594A">
      <w:pPr>
        <w:numPr>
          <w:ilvl w:val="0"/>
          <w:numId w:val="1"/>
        </w:numPr>
        <w:ind w:left="0" w:firstLine="0"/>
        <w:jc w:val="both"/>
        <w:rPr>
          <w:rFonts w:ascii="Arial" w:hAnsi="Arial" w:cs="Arial"/>
        </w:rPr>
      </w:pPr>
      <w:r>
        <w:rPr>
          <w:rFonts w:ascii="Arial" w:hAnsi="Arial" w:cs="Arial"/>
        </w:rPr>
        <w:t>We will continue to refine the work done in our DWs, HROD and digital areas</w:t>
      </w:r>
      <w:r w:rsidR="00FE3E91">
        <w:rPr>
          <w:rFonts w:ascii="Arial" w:hAnsi="Arial" w:cs="Arial"/>
        </w:rPr>
        <w:t>,</w:t>
      </w:r>
      <w:r>
        <w:rPr>
          <w:rFonts w:ascii="Arial" w:hAnsi="Arial" w:cs="Arial"/>
        </w:rPr>
        <w:t xml:space="preserve"> and the necessary interventions needed to support the changing shape of their workforces before moving to the other parts of the business. </w:t>
      </w:r>
    </w:p>
    <w:p w14:paraId="567F6BF9" w14:textId="77777777" w:rsidR="009B594A" w:rsidRDefault="009B594A" w:rsidP="009B594A">
      <w:pPr>
        <w:jc w:val="both"/>
        <w:rPr>
          <w:rFonts w:ascii="Arial" w:hAnsi="Arial" w:cs="Arial"/>
        </w:rPr>
      </w:pPr>
    </w:p>
    <w:p w14:paraId="37355212" w14:textId="0A61B1C7" w:rsidR="00D41B79" w:rsidRPr="00D41B79" w:rsidRDefault="009B594A" w:rsidP="00D41B79">
      <w:pPr>
        <w:numPr>
          <w:ilvl w:val="0"/>
          <w:numId w:val="1"/>
        </w:numPr>
        <w:ind w:left="0" w:firstLine="0"/>
        <w:jc w:val="both"/>
        <w:rPr>
          <w:rFonts w:ascii="Arial" w:hAnsi="Arial" w:cs="Arial"/>
        </w:rPr>
      </w:pPr>
      <w:r w:rsidRPr="00D41B79">
        <w:rPr>
          <w:rFonts w:ascii="Arial" w:hAnsi="Arial" w:cs="Arial"/>
        </w:rPr>
        <w:t>Align with development of the long-term vision for RoS and the organisational structure being explored, including what the senior management team and directorate structure will look like in future and what this may mean for our workforce.</w:t>
      </w:r>
    </w:p>
    <w:p w14:paraId="3EC2C3DA" w14:textId="77777777" w:rsidR="009B594A" w:rsidRDefault="009B594A" w:rsidP="009B594A">
      <w:pPr>
        <w:jc w:val="both"/>
        <w:rPr>
          <w:rFonts w:ascii="Arial" w:hAnsi="Arial" w:cs="Arial"/>
        </w:rPr>
      </w:pPr>
    </w:p>
    <w:p w14:paraId="139A58EE" w14:textId="6A5A0479" w:rsidR="00D41B79" w:rsidRPr="00D41B79" w:rsidRDefault="009B594A" w:rsidP="00D41B79">
      <w:pPr>
        <w:numPr>
          <w:ilvl w:val="0"/>
          <w:numId w:val="1"/>
        </w:numPr>
        <w:ind w:left="0" w:firstLine="0"/>
        <w:jc w:val="both"/>
        <w:rPr>
          <w:rFonts w:ascii="Arial" w:hAnsi="Arial" w:cs="Arial"/>
        </w:rPr>
      </w:pPr>
      <w:r w:rsidRPr="00D41B79">
        <w:rPr>
          <w:rFonts w:ascii="Arial" w:hAnsi="Arial" w:cs="Arial"/>
        </w:rPr>
        <w:t>It is our intention to include SWP on the agenda for the long-term planning and risk workshop in January</w:t>
      </w:r>
      <w:r w:rsidR="00BE2BD8" w:rsidRPr="00D41B79">
        <w:rPr>
          <w:rFonts w:ascii="Arial" w:hAnsi="Arial" w:cs="Arial"/>
        </w:rPr>
        <w:t>.</w:t>
      </w:r>
    </w:p>
    <w:p w14:paraId="6139DCC4" w14:textId="77777777" w:rsidR="00D41B79" w:rsidRPr="00BE2BD8" w:rsidRDefault="00D41B79" w:rsidP="00D41B79">
      <w:pPr>
        <w:jc w:val="both"/>
        <w:rPr>
          <w:rFonts w:ascii="Arial" w:hAnsi="Arial" w:cs="Arial"/>
        </w:rPr>
      </w:pPr>
    </w:p>
    <w:p w14:paraId="23525484" w14:textId="2FE1F441" w:rsidR="00D41B79" w:rsidRPr="00D41B79" w:rsidRDefault="009B594A" w:rsidP="00D41B79">
      <w:pPr>
        <w:numPr>
          <w:ilvl w:val="0"/>
          <w:numId w:val="1"/>
        </w:numPr>
        <w:ind w:left="0" w:firstLine="0"/>
        <w:jc w:val="both"/>
        <w:rPr>
          <w:rFonts w:ascii="Arial" w:hAnsi="Arial" w:cs="Arial"/>
        </w:rPr>
      </w:pPr>
      <w:r w:rsidRPr="00D41B79">
        <w:rPr>
          <w:rFonts w:ascii="Arial" w:hAnsi="Arial" w:cs="Arial"/>
        </w:rPr>
        <w:t xml:space="preserve">Following the workshop, we will complete some discovery work to help define a holistic SWP cycle and process at RoS, considering what support will be needed for </w:t>
      </w:r>
      <w:r w:rsidRPr="00D41B79">
        <w:rPr>
          <w:rFonts w:ascii="Arial" w:hAnsi="Arial" w:cs="Arial"/>
        </w:rPr>
        <w:lastRenderedPageBreak/>
        <w:t xml:space="preserve">managers to conduct this effectively, and determine how best to publish and communicate the </w:t>
      </w:r>
      <w:r w:rsidR="00FE3E91" w:rsidRPr="00D41B79">
        <w:rPr>
          <w:rFonts w:ascii="Arial" w:hAnsi="Arial" w:cs="Arial"/>
        </w:rPr>
        <w:t>high-level</w:t>
      </w:r>
      <w:r w:rsidRPr="00D41B79">
        <w:rPr>
          <w:rFonts w:ascii="Arial" w:hAnsi="Arial" w:cs="Arial"/>
        </w:rPr>
        <w:t xml:space="preserve"> plan.</w:t>
      </w:r>
    </w:p>
    <w:p w14:paraId="043804A1" w14:textId="77777777" w:rsidR="00057D14" w:rsidRDefault="00057D14" w:rsidP="00057D14">
      <w:pPr>
        <w:pStyle w:val="ListParagraph"/>
        <w:rPr>
          <w:rFonts w:ascii="Arial" w:hAnsi="Arial" w:cs="Arial"/>
        </w:rPr>
      </w:pPr>
    </w:p>
    <w:p w14:paraId="28810C51" w14:textId="6C495745" w:rsidR="00D41B79" w:rsidRPr="00D41B79" w:rsidRDefault="00057D14" w:rsidP="00D41B79">
      <w:pPr>
        <w:numPr>
          <w:ilvl w:val="0"/>
          <w:numId w:val="1"/>
        </w:numPr>
        <w:ind w:left="0" w:firstLine="0"/>
        <w:jc w:val="both"/>
        <w:rPr>
          <w:rFonts w:ascii="Arial" w:hAnsi="Arial" w:cs="Arial"/>
        </w:rPr>
      </w:pPr>
      <w:r w:rsidRPr="00D41B79">
        <w:rPr>
          <w:rFonts w:ascii="Arial" w:hAnsi="Arial" w:cs="Arial"/>
        </w:rPr>
        <w:t xml:space="preserve">We will do more work to understand the skills required within the key supporting areas to ensure </w:t>
      </w:r>
      <w:r w:rsidR="00486B5E" w:rsidRPr="00D41B79">
        <w:rPr>
          <w:rFonts w:ascii="Arial" w:hAnsi="Arial" w:cs="Arial"/>
        </w:rPr>
        <w:t>they are focused on the right things</w:t>
      </w:r>
      <w:r w:rsidR="00FE3E91" w:rsidRPr="00D41B79">
        <w:rPr>
          <w:rFonts w:ascii="Arial" w:hAnsi="Arial" w:cs="Arial"/>
        </w:rPr>
        <w:t>.</w:t>
      </w:r>
      <w:r w:rsidR="009B594A" w:rsidRPr="00D41B79">
        <w:rPr>
          <w:rFonts w:ascii="Arial" w:hAnsi="Arial" w:cs="Arial"/>
        </w:rPr>
        <w:t xml:space="preserve"> </w:t>
      </w:r>
    </w:p>
    <w:p w14:paraId="1057094A" w14:textId="77777777" w:rsidR="009B594A" w:rsidRDefault="009B594A" w:rsidP="009B594A">
      <w:pPr>
        <w:pStyle w:val="ListParagraph"/>
        <w:rPr>
          <w:rFonts w:ascii="Arial" w:hAnsi="Arial" w:cs="Arial"/>
        </w:rPr>
      </w:pPr>
    </w:p>
    <w:p w14:paraId="79C25A63" w14:textId="156FB000" w:rsidR="00D41B79" w:rsidRPr="00D41B79" w:rsidRDefault="001364EB" w:rsidP="00D41B79">
      <w:pPr>
        <w:numPr>
          <w:ilvl w:val="0"/>
          <w:numId w:val="1"/>
        </w:numPr>
        <w:ind w:left="0" w:firstLine="0"/>
        <w:jc w:val="both"/>
        <w:rPr>
          <w:rFonts w:ascii="Arial" w:hAnsi="Arial" w:cs="Arial"/>
          <w:b/>
        </w:rPr>
      </w:pPr>
      <w:r w:rsidRPr="00D41B79">
        <w:rPr>
          <w:rFonts w:ascii="Arial" w:hAnsi="Arial" w:cs="Arial"/>
        </w:rPr>
        <w:t>We will continue to develop the interim SWP in Q4</w:t>
      </w:r>
      <w:r w:rsidR="00FE3E91" w:rsidRPr="00D41B79">
        <w:rPr>
          <w:rFonts w:ascii="Arial" w:hAnsi="Arial" w:cs="Arial"/>
        </w:rPr>
        <w:t>,</w:t>
      </w:r>
      <w:r w:rsidRPr="00D41B79">
        <w:rPr>
          <w:rFonts w:ascii="Arial" w:hAnsi="Arial" w:cs="Arial"/>
        </w:rPr>
        <w:t xml:space="preserve"> and in parallel work on a fully costed WP to be presented to the board in 2023 aligned with the development of the 2024/29 corporate plan</w:t>
      </w:r>
    </w:p>
    <w:p w14:paraId="4AFD6855" w14:textId="77777777" w:rsidR="009B594A" w:rsidRDefault="009B594A" w:rsidP="009B594A">
      <w:pPr>
        <w:jc w:val="both"/>
        <w:rPr>
          <w:rFonts w:ascii="Arial" w:hAnsi="Arial" w:cs="Arial"/>
          <w:b/>
        </w:rPr>
      </w:pPr>
    </w:p>
    <w:p w14:paraId="76985054" w14:textId="77777777" w:rsidR="009B594A" w:rsidRDefault="009B594A" w:rsidP="009B594A">
      <w:pPr>
        <w:jc w:val="both"/>
        <w:rPr>
          <w:rFonts w:ascii="Arial" w:hAnsi="Arial" w:cs="Arial"/>
          <w:b/>
        </w:rPr>
      </w:pPr>
      <w:r>
        <w:rPr>
          <w:rFonts w:ascii="Arial" w:hAnsi="Arial" w:cs="Arial"/>
          <w:b/>
        </w:rPr>
        <w:t>Conclusion</w:t>
      </w:r>
    </w:p>
    <w:p w14:paraId="4C4EA359" w14:textId="77777777" w:rsidR="009B594A" w:rsidRDefault="009B594A" w:rsidP="009B594A">
      <w:pPr>
        <w:jc w:val="both"/>
        <w:rPr>
          <w:rFonts w:ascii="Arial" w:hAnsi="Arial" w:cs="Arial"/>
        </w:rPr>
      </w:pPr>
    </w:p>
    <w:p w14:paraId="69986E00" w14:textId="53CE94F5" w:rsidR="009B594A" w:rsidRPr="00FE3E91" w:rsidRDefault="009B594A" w:rsidP="00D41B79">
      <w:pPr>
        <w:numPr>
          <w:ilvl w:val="0"/>
          <w:numId w:val="1"/>
        </w:numPr>
        <w:ind w:left="0" w:firstLine="0"/>
        <w:jc w:val="both"/>
        <w:rPr>
          <w:rFonts w:ascii="Arial" w:hAnsi="Arial" w:cs="Arial"/>
        </w:rPr>
      </w:pPr>
      <w:r w:rsidRPr="00FE3E91">
        <w:rPr>
          <w:rFonts w:ascii="Arial" w:hAnsi="Arial" w:cs="Arial"/>
        </w:rPr>
        <w:t>The Board is invited to note the progress of the SWP project</w:t>
      </w:r>
      <w:r w:rsidR="00D41B79">
        <w:rPr>
          <w:rFonts w:ascii="Arial" w:hAnsi="Arial" w:cs="Arial"/>
        </w:rPr>
        <w:t>.</w:t>
      </w:r>
      <w:r w:rsidRPr="00FE3E91">
        <w:rPr>
          <w:rFonts w:ascii="Arial" w:hAnsi="Arial" w:cs="Arial"/>
        </w:rPr>
        <w:t xml:space="preserve"> </w:t>
      </w:r>
    </w:p>
    <w:p w14:paraId="17C0F801" w14:textId="77777777" w:rsidR="009B594A" w:rsidRDefault="009B594A" w:rsidP="009B594A">
      <w:pPr>
        <w:jc w:val="both"/>
        <w:rPr>
          <w:rFonts w:ascii="Arial" w:hAnsi="Arial" w:cs="Arial"/>
        </w:rPr>
      </w:pPr>
    </w:p>
    <w:p w14:paraId="60F6F775" w14:textId="281B0239" w:rsidR="009B594A" w:rsidRDefault="009B594A" w:rsidP="009B594A">
      <w:pPr>
        <w:jc w:val="both"/>
        <w:rPr>
          <w:rFonts w:ascii="Arial" w:hAnsi="Arial" w:cs="Arial"/>
          <w:b/>
        </w:rPr>
      </w:pPr>
      <w:r>
        <w:rPr>
          <w:rFonts w:ascii="Arial" w:hAnsi="Arial" w:cs="Arial"/>
          <w:b/>
        </w:rPr>
        <w:t xml:space="preserve">SWP </w:t>
      </w:r>
      <w:r w:rsidR="00426602">
        <w:rPr>
          <w:rFonts w:ascii="Arial" w:hAnsi="Arial" w:cs="Arial"/>
          <w:b/>
        </w:rPr>
        <w:t>Project Board</w:t>
      </w:r>
    </w:p>
    <w:p w14:paraId="394E2F7C" w14:textId="70E416EA" w:rsidR="009B594A" w:rsidRDefault="00D41B79" w:rsidP="009B594A">
      <w:pPr>
        <w:jc w:val="both"/>
        <w:rPr>
          <w:rFonts w:ascii="Arial" w:hAnsi="Arial" w:cs="Arial"/>
          <w:b/>
        </w:rPr>
      </w:pPr>
      <w:r>
        <w:rPr>
          <w:rFonts w:ascii="Arial" w:hAnsi="Arial" w:cs="Arial"/>
          <w:b/>
        </w:rPr>
        <w:t xml:space="preserve">29 </w:t>
      </w:r>
      <w:r w:rsidR="009B594A">
        <w:rPr>
          <w:rFonts w:ascii="Arial" w:hAnsi="Arial" w:cs="Arial"/>
          <w:b/>
        </w:rPr>
        <w:t>November 2022</w:t>
      </w:r>
    </w:p>
    <w:p w14:paraId="07806C03" w14:textId="77777777" w:rsidR="009B594A" w:rsidRDefault="009B594A" w:rsidP="00BE2BD8">
      <w:pPr>
        <w:pStyle w:val="ListParagraph"/>
        <w:ind w:left="0"/>
        <w:jc w:val="both"/>
        <w:rPr>
          <w:rFonts w:ascii="Arial" w:hAnsi="Arial" w:cs="Arial"/>
        </w:rPr>
      </w:pPr>
    </w:p>
    <w:p w14:paraId="4193FBEF" w14:textId="77777777" w:rsidR="00EB25F2" w:rsidRDefault="00EB25F2"/>
    <w:sectPr w:rsidR="00EB25F2">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1C0CD" w14:textId="77777777" w:rsidR="00AB120F" w:rsidRDefault="00AB120F" w:rsidP="003A694D">
      <w:r>
        <w:separator/>
      </w:r>
    </w:p>
  </w:endnote>
  <w:endnote w:type="continuationSeparator" w:id="0">
    <w:p w14:paraId="073C715E" w14:textId="77777777" w:rsidR="00AB120F" w:rsidRDefault="00AB120F" w:rsidP="003A6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BB16A" w14:textId="77777777" w:rsidR="00AB120F" w:rsidRDefault="00AB120F" w:rsidP="003A694D">
      <w:r>
        <w:separator/>
      </w:r>
    </w:p>
  </w:footnote>
  <w:footnote w:type="continuationSeparator" w:id="0">
    <w:p w14:paraId="619F2CEE" w14:textId="77777777" w:rsidR="00AB120F" w:rsidRDefault="00AB120F" w:rsidP="003A69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27C66" w14:textId="77777777" w:rsidR="00FE298E" w:rsidRDefault="00FE298E" w:rsidP="00FE298E">
    <w:pPr>
      <w:jc w:val="right"/>
      <w:rPr>
        <w:rFonts w:ascii="Arial" w:hAnsi="Arial" w:cs="Arial"/>
        <w:i/>
        <w:iCs/>
      </w:rPr>
    </w:pPr>
    <w:r w:rsidRPr="005B4697">
      <w:rPr>
        <w:rFonts w:ascii="Arial" w:hAnsi="Arial" w:cs="Arial"/>
        <w:i/>
        <w:iCs/>
      </w:rPr>
      <w:t>RoSBrd2022/12/</w:t>
    </w:r>
    <w:r>
      <w:rPr>
        <w:rFonts w:ascii="Arial" w:hAnsi="Arial" w:cs="Arial"/>
        <w:i/>
        <w:iCs/>
      </w:rPr>
      <w:t>09</w:t>
    </w:r>
  </w:p>
  <w:p w14:paraId="1896CA71" w14:textId="77777777" w:rsidR="00FE298E" w:rsidRDefault="00FE298E" w:rsidP="00FE298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B2F75"/>
    <w:multiLevelType w:val="hybridMultilevel"/>
    <w:tmpl w:val="8AEC0270"/>
    <w:lvl w:ilvl="0" w:tplc="1D3AB9DC">
      <w:start w:val="1"/>
      <w:numFmt w:val="decimal"/>
      <w:lvlText w:val="%1."/>
      <w:lvlJc w:val="left"/>
      <w:pPr>
        <w:ind w:left="720" w:hanging="360"/>
      </w:pPr>
      <w:rPr>
        <w:b w:val="0"/>
        <w:sz w:val="24"/>
        <w:szCs w:val="24"/>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BF95B3F"/>
    <w:multiLevelType w:val="multilevel"/>
    <w:tmpl w:val="6974F954"/>
    <w:lvl w:ilvl="0">
      <w:start w:val="1"/>
      <w:numFmt w:val="decimal"/>
      <w:lvlText w:val="%1."/>
      <w:lvlJc w:val="left"/>
      <w:pPr>
        <w:ind w:left="720" w:hanging="360"/>
      </w:pPr>
      <w:rPr>
        <w:rFonts w:ascii="Arial" w:eastAsia="Times New Roman" w:hAnsi="Aria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16cid:durableId="89934891">
    <w:abstractNumId w:val="0"/>
  </w:num>
  <w:num w:numId="2" w16cid:durableId="14418759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94A"/>
    <w:rsid w:val="00057D14"/>
    <w:rsid w:val="001364EB"/>
    <w:rsid w:val="002C7C38"/>
    <w:rsid w:val="003A694D"/>
    <w:rsid w:val="00426602"/>
    <w:rsid w:val="00442F6B"/>
    <w:rsid w:val="00452649"/>
    <w:rsid w:val="00486B5E"/>
    <w:rsid w:val="004C6509"/>
    <w:rsid w:val="00541476"/>
    <w:rsid w:val="00742CF5"/>
    <w:rsid w:val="007D354A"/>
    <w:rsid w:val="00832B5A"/>
    <w:rsid w:val="009222DD"/>
    <w:rsid w:val="00932EA6"/>
    <w:rsid w:val="009B594A"/>
    <w:rsid w:val="009F66C4"/>
    <w:rsid w:val="00A51C88"/>
    <w:rsid w:val="00A65072"/>
    <w:rsid w:val="00AA5E6C"/>
    <w:rsid w:val="00AB120F"/>
    <w:rsid w:val="00B21C2A"/>
    <w:rsid w:val="00B76033"/>
    <w:rsid w:val="00BE2BD8"/>
    <w:rsid w:val="00C63387"/>
    <w:rsid w:val="00CA07B6"/>
    <w:rsid w:val="00D41B79"/>
    <w:rsid w:val="00D9723A"/>
    <w:rsid w:val="00DD5B10"/>
    <w:rsid w:val="00EB25F2"/>
    <w:rsid w:val="00EC49C5"/>
    <w:rsid w:val="00FE298E"/>
    <w:rsid w:val="00FE3E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562B4"/>
  <w15:chartTrackingRefBased/>
  <w15:docId w15:val="{F8948758-CB94-4AB8-BCB7-5B4C33A09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594A"/>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594A"/>
    <w:pPr>
      <w:ind w:left="720"/>
      <w:contextualSpacing/>
    </w:pPr>
  </w:style>
  <w:style w:type="character" w:styleId="CommentReference">
    <w:name w:val="annotation reference"/>
    <w:basedOn w:val="DefaultParagraphFont"/>
    <w:uiPriority w:val="99"/>
    <w:semiHidden/>
    <w:unhideWhenUsed/>
    <w:rsid w:val="009B594A"/>
    <w:rPr>
      <w:sz w:val="16"/>
      <w:szCs w:val="16"/>
    </w:rPr>
  </w:style>
  <w:style w:type="paragraph" w:styleId="CommentText">
    <w:name w:val="annotation text"/>
    <w:basedOn w:val="Normal"/>
    <w:link w:val="CommentTextChar"/>
    <w:uiPriority w:val="99"/>
    <w:unhideWhenUsed/>
    <w:rsid w:val="009B594A"/>
    <w:rPr>
      <w:sz w:val="20"/>
      <w:szCs w:val="20"/>
    </w:rPr>
  </w:style>
  <w:style w:type="character" w:customStyle="1" w:styleId="CommentTextChar">
    <w:name w:val="Comment Text Char"/>
    <w:basedOn w:val="DefaultParagraphFont"/>
    <w:link w:val="CommentText"/>
    <w:uiPriority w:val="99"/>
    <w:rsid w:val="009B594A"/>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222DD"/>
    <w:rPr>
      <w:b/>
      <w:bCs/>
    </w:rPr>
  </w:style>
  <w:style w:type="character" w:customStyle="1" w:styleId="CommentSubjectChar">
    <w:name w:val="Comment Subject Char"/>
    <w:basedOn w:val="CommentTextChar"/>
    <w:link w:val="CommentSubject"/>
    <w:uiPriority w:val="99"/>
    <w:semiHidden/>
    <w:rsid w:val="009222DD"/>
    <w:rPr>
      <w:rFonts w:ascii="Times New Roman" w:eastAsia="Times New Roman" w:hAnsi="Times New Roman" w:cs="Times New Roman"/>
      <w:b/>
      <w:bCs/>
      <w:sz w:val="20"/>
      <w:szCs w:val="20"/>
      <w:lang w:eastAsia="en-GB"/>
    </w:rPr>
  </w:style>
  <w:style w:type="paragraph" w:styleId="Revision">
    <w:name w:val="Revision"/>
    <w:hidden/>
    <w:uiPriority w:val="99"/>
    <w:semiHidden/>
    <w:rsid w:val="004C6509"/>
    <w:pPr>
      <w:spacing w:after="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3A694D"/>
    <w:pPr>
      <w:tabs>
        <w:tab w:val="center" w:pos="4513"/>
        <w:tab w:val="right" w:pos="9026"/>
      </w:tabs>
    </w:pPr>
  </w:style>
  <w:style w:type="character" w:customStyle="1" w:styleId="HeaderChar">
    <w:name w:val="Header Char"/>
    <w:basedOn w:val="DefaultParagraphFont"/>
    <w:link w:val="Header"/>
    <w:uiPriority w:val="99"/>
    <w:rsid w:val="003A694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3A694D"/>
    <w:pPr>
      <w:tabs>
        <w:tab w:val="center" w:pos="4513"/>
        <w:tab w:val="right" w:pos="9026"/>
      </w:tabs>
    </w:pPr>
  </w:style>
  <w:style w:type="character" w:customStyle="1" w:styleId="FooterChar">
    <w:name w:val="Footer Char"/>
    <w:basedOn w:val="DefaultParagraphFont"/>
    <w:link w:val="Footer"/>
    <w:uiPriority w:val="99"/>
    <w:rsid w:val="003A694D"/>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3A694D"/>
    <w:rPr>
      <w:color w:val="0563C1" w:themeColor="hyperlink"/>
      <w:u w:val="single"/>
    </w:rPr>
  </w:style>
  <w:style w:type="table" w:styleId="TableGrid">
    <w:name w:val="Table Grid"/>
    <w:basedOn w:val="TableNormal"/>
    <w:uiPriority w:val="39"/>
    <w:rsid w:val="003A69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1dedc33-db5c-4c41-a596-89d555bc3a9c">
      <UserInfo>
        <DisplayName>Mags Livingstone</DisplayName>
        <AccountId>211</AccountId>
        <AccountType/>
      </UserInfo>
      <UserInfo>
        <DisplayName>Kenny Crawford</DisplayName>
        <AccountId>440</AccountId>
        <AccountType/>
      </UserInfo>
      <UserInfo>
        <DisplayName>Carrie Strong</DisplayName>
        <AccountId>267</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655EEDA92037747BBBC64DA065C6565" ma:contentTypeVersion="7" ma:contentTypeDescription="Create a new document." ma:contentTypeScope="" ma:versionID="29405049ef3f215cf06716fb494355f6">
  <xsd:schema xmlns:xsd="http://www.w3.org/2001/XMLSchema" xmlns:xs="http://www.w3.org/2001/XMLSchema" xmlns:p="http://schemas.microsoft.com/office/2006/metadata/properties" xmlns:ns2="17910f9b-cd77-4492-b636-8e79a44caea7" xmlns:ns3="61dedc33-db5c-4c41-a596-89d555bc3a9c" targetNamespace="http://schemas.microsoft.com/office/2006/metadata/properties" ma:root="true" ma:fieldsID="a214d36bf2232446ad7a176611d7ffc1" ns2:_="" ns3:_="">
    <xsd:import namespace="17910f9b-cd77-4492-b636-8e79a44caea7"/>
    <xsd:import namespace="61dedc33-db5c-4c41-a596-89d555bc3a9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910f9b-cd77-4492-b636-8e79a44cae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SearchProperties" ma:index="1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1dedc33-db5c-4c41-a596-89d555bc3a9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2609C9-82E1-4CD4-9DE2-4DF675503F4A}">
  <ds:schemaRefs>
    <ds:schemaRef ds:uri="http://www.w3.org/XML/1998/namespace"/>
    <ds:schemaRef ds:uri="http://schemas.openxmlformats.org/package/2006/metadata/core-properties"/>
    <ds:schemaRef ds:uri="http://purl.org/dc/elements/1.1/"/>
    <ds:schemaRef ds:uri="http://purl.org/dc/dcmitype/"/>
    <ds:schemaRef ds:uri="http://purl.org/dc/terms/"/>
    <ds:schemaRef ds:uri="http://schemas.microsoft.com/office/2006/documentManagement/types"/>
    <ds:schemaRef ds:uri="61dedc33-db5c-4c41-a596-89d555bc3a9c"/>
    <ds:schemaRef ds:uri="http://schemas.microsoft.com/office/2006/metadata/properties"/>
    <ds:schemaRef ds:uri="http://schemas.microsoft.com/office/infopath/2007/PartnerControls"/>
    <ds:schemaRef ds:uri="17910f9b-cd77-4492-b636-8e79a44caea7"/>
  </ds:schemaRefs>
</ds:datastoreItem>
</file>

<file path=customXml/itemProps2.xml><?xml version="1.0" encoding="utf-8"?>
<ds:datastoreItem xmlns:ds="http://schemas.openxmlformats.org/officeDocument/2006/customXml" ds:itemID="{2B442C22-46D9-44D7-8FD8-B51EC55903B2}">
  <ds:schemaRefs>
    <ds:schemaRef ds:uri="http://schemas.microsoft.com/sharepoint/v3/contenttype/forms"/>
  </ds:schemaRefs>
</ds:datastoreItem>
</file>

<file path=customXml/itemProps3.xml><?xml version="1.0" encoding="utf-8"?>
<ds:datastoreItem xmlns:ds="http://schemas.openxmlformats.org/officeDocument/2006/customXml" ds:itemID="{65C229C7-988E-4BDE-8063-B3CE5A1F6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910f9b-cd77-4492-b636-8e79a44caea7"/>
    <ds:schemaRef ds:uri="61dedc33-db5c-4c41-a596-89d555bc3a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1512</Words>
  <Characters>8619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Crawford, Kenny</dc:creator>
  <cp:keywords/>
  <dc:description/>
  <cp:lastModifiedBy>Livingstone, Mags</cp:lastModifiedBy>
  <cp:revision>6</cp:revision>
  <dcterms:created xsi:type="dcterms:W3CDTF">2022-11-29T13:50:00Z</dcterms:created>
  <dcterms:modified xsi:type="dcterms:W3CDTF">2023-04-21T13:27:00Z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0x0101002655EEDA92037747BBBC64DA065C6565</vt:lpwstr>
  </property>
</Properties>
</file>